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996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"/>
        <w:gridCol w:w="3640"/>
        <w:gridCol w:w="5895"/>
        <w:gridCol w:w="1161"/>
        <w:gridCol w:w="2615"/>
        <w:gridCol w:w="2408"/>
      </w:tblGrid>
      <w:tr w:rsidR="00C61EAC" w:rsidRPr="00E55A0A" w14:paraId="46084BA8" w14:textId="77777777" w:rsidTr="00664C12">
        <w:trPr>
          <w:trHeight w:val="585"/>
        </w:trPr>
        <w:tc>
          <w:tcPr>
            <w:tcW w:w="15996" w:type="dxa"/>
            <w:gridSpan w:val="6"/>
            <w:noWrap/>
            <w:vAlign w:val="bottom"/>
            <w:hideMark/>
          </w:tcPr>
          <w:p w14:paraId="77336292" w14:textId="77777777" w:rsidR="00C61EAC" w:rsidRPr="00E55A0A" w:rsidRDefault="00C61EAC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24"/>
                <w:lang w:eastAsia="en-US"/>
              </w:rPr>
            </w:pPr>
            <w:r w:rsidRPr="00E55A0A">
              <w:rPr>
                <w:rFonts w:asciiTheme="minorHAnsi" w:hAnsiTheme="minorHAnsi" w:cstheme="minorHAnsi"/>
                <w:b/>
                <w:bCs/>
                <w:sz w:val="16"/>
                <w:szCs w:val="24"/>
                <w:lang w:eastAsia="en-US"/>
              </w:rPr>
              <w:t>Istituto d’Istruzione Superiore "M. Bartolo" - Pachino (SR)</w:t>
            </w:r>
          </w:p>
          <w:p w14:paraId="09596870" w14:textId="77777777" w:rsidR="00C61EAC" w:rsidRPr="00E55A0A" w:rsidRDefault="001F0C6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b/>
                <w:bCs/>
                <w:sz w:val="16"/>
                <w:lang w:eastAsia="en-US"/>
              </w:rPr>
              <w:t>INDIRIZZO: LICEO CLASSICO</w:t>
            </w:r>
          </w:p>
        </w:tc>
      </w:tr>
      <w:tr w:rsidR="00C61EAC" w:rsidRPr="00E55A0A" w14:paraId="0B900A89" w14:textId="77777777" w:rsidTr="00664C12">
        <w:trPr>
          <w:trHeight w:val="270"/>
        </w:trPr>
        <w:tc>
          <w:tcPr>
            <w:tcW w:w="277" w:type="dxa"/>
            <w:tcBorders>
              <w:top w:val="nil"/>
              <w:left w:val="nil"/>
              <w:bottom w:val="single" w:sz="18" w:space="0" w:color="auto"/>
              <w:right w:val="nil"/>
            </w:tcBorders>
            <w:noWrap/>
            <w:vAlign w:val="bottom"/>
          </w:tcPr>
          <w:p w14:paraId="474B43FF" w14:textId="77777777" w:rsidR="00C61EAC" w:rsidRPr="00E55A0A" w:rsidRDefault="00C61EAC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18" w:space="0" w:color="auto"/>
              <w:right w:val="nil"/>
            </w:tcBorders>
            <w:noWrap/>
            <w:vAlign w:val="bottom"/>
            <w:hideMark/>
          </w:tcPr>
          <w:p w14:paraId="2D7C70EB" w14:textId="4573352E" w:rsidR="00C61EAC" w:rsidRPr="00E55A0A" w:rsidRDefault="001F0C6D">
            <w:pPr>
              <w:spacing w:line="276" w:lineRule="auto"/>
              <w:rPr>
                <w:rFonts w:asciiTheme="minorHAnsi" w:hAnsiTheme="minorHAnsi" w:cstheme="minorHAnsi"/>
                <w:sz w:val="16"/>
                <w:szCs w:val="22"/>
                <w:lang w:eastAsia="en-US"/>
              </w:rPr>
            </w:pPr>
            <w:r w:rsidRPr="00E55A0A">
              <w:rPr>
                <w:rFonts w:asciiTheme="minorHAnsi" w:hAnsiTheme="minorHAnsi" w:cstheme="minorHAnsi"/>
                <w:b/>
                <w:sz w:val="16"/>
                <w:szCs w:val="22"/>
                <w:lang w:eastAsia="en-US"/>
              </w:rPr>
              <w:t>Anno Scolastico   20</w:t>
            </w:r>
            <w:r w:rsidR="00F41902">
              <w:rPr>
                <w:rFonts w:asciiTheme="minorHAnsi" w:hAnsiTheme="minorHAnsi" w:cstheme="minorHAnsi"/>
                <w:b/>
                <w:sz w:val="16"/>
                <w:szCs w:val="22"/>
                <w:lang w:eastAsia="en-US"/>
              </w:rPr>
              <w:t>2</w:t>
            </w:r>
            <w:r w:rsidR="0034251B">
              <w:rPr>
                <w:rFonts w:asciiTheme="minorHAnsi" w:hAnsiTheme="minorHAnsi" w:cstheme="minorHAnsi"/>
                <w:b/>
                <w:sz w:val="16"/>
                <w:szCs w:val="22"/>
                <w:lang w:eastAsia="en-US"/>
              </w:rPr>
              <w:t>1</w:t>
            </w:r>
            <w:r w:rsidRPr="00E55A0A">
              <w:rPr>
                <w:rFonts w:asciiTheme="minorHAnsi" w:hAnsiTheme="minorHAnsi" w:cstheme="minorHAnsi"/>
                <w:b/>
                <w:sz w:val="16"/>
                <w:szCs w:val="22"/>
                <w:lang w:eastAsia="en-US"/>
              </w:rPr>
              <w:t>/20</w:t>
            </w:r>
            <w:r w:rsidR="00F41902">
              <w:rPr>
                <w:rFonts w:asciiTheme="minorHAnsi" w:hAnsiTheme="minorHAnsi" w:cstheme="minorHAnsi"/>
                <w:b/>
                <w:sz w:val="16"/>
                <w:szCs w:val="22"/>
                <w:lang w:eastAsia="en-US"/>
              </w:rPr>
              <w:t>2</w:t>
            </w:r>
            <w:r w:rsidR="0034251B">
              <w:rPr>
                <w:rFonts w:asciiTheme="minorHAnsi" w:hAnsiTheme="minorHAnsi" w:cstheme="minorHAnsi"/>
                <w:b/>
                <w:sz w:val="16"/>
                <w:szCs w:val="22"/>
                <w:lang w:eastAsia="en-US"/>
              </w:rPr>
              <w:t>2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18" w:space="0" w:color="auto"/>
              <w:right w:val="single" w:sz="18" w:space="0" w:color="000000"/>
            </w:tcBorders>
            <w:noWrap/>
            <w:vAlign w:val="bottom"/>
          </w:tcPr>
          <w:p w14:paraId="1A04B4B3" w14:textId="77777777" w:rsidR="00C61EAC" w:rsidRPr="00E55A0A" w:rsidRDefault="00C61EAC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6184" w:type="dxa"/>
            <w:gridSpan w:val="3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noWrap/>
            <w:vAlign w:val="bottom"/>
            <w:hideMark/>
          </w:tcPr>
          <w:p w14:paraId="4194FBE3" w14:textId="77777777" w:rsidR="00C61EAC" w:rsidRPr="00E55A0A" w:rsidRDefault="00C61EA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  <w:t>LIBRO DI TESTO</w:t>
            </w:r>
          </w:p>
        </w:tc>
      </w:tr>
      <w:tr w:rsidR="00664C12" w:rsidRPr="00E55A0A" w14:paraId="1F39EF26" w14:textId="77777777" w:rsidTr="00DE7BEE">
        <w:trPr>
          <w:trHeight w:val="255"/>
        </w:trPr>
        <w:tc>
          <w:tcPr>
            <w:tcW w:w="981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000000"/>
            </w:tcBorders>
            <w:noWrap/>
            <w:vAlign w:val="bottom"/>
            <w:hideMark/>
          </w:tcPr>
          <w:p w14:paraId="2FF0DFCB" w14:textId="77777777" w:rsidR="00664C12" w:rsidRPr="00E55A0A" w:rsidRDefault="00664C12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  <w:t>Classe: 5</w:t>
            </w:r>
            <w:r w:rsidRPr="00E55A0A">
              <w:rPr>
                <w:rFonts w:asciiTheme="minorHAnsi" w:hAnsiTheme="minorHAnsi" w:cstheme="minorHAnsi"/>
                <w:b/>
                <w:bCs/>
                <w:sz w:val="16"/>
                <w:szCs w:val="18"/>
                <w:vertAlign w:val="superscript"/>
                <w:lang w:eastAsia="en-US"/>
              </w:rPr>
              <w:t>a</w:t>
            </w:r>
            <w:r w:rsidRPr="00E55A0A"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  <w:t xml:space="preserve"> C</w:t>
            </w:r>
          </w:p>
        </w:tc>
        <w:tc>
          <w:tcPr>
            <w:tcW w:w="6184" w:type="dxa"/>
            <w:gridSpan w:val="3"/>
            <w:vMerge w:val="restart"/>
            <w:tcBorders>
              <w:top w:val="nil"/>
              <w:left w:val="single" w:sz="18" w:space="0" w:color="000000"/>
              <w:right w:val="single" w:sz="18" w:space="0" w:color="000000"/>
            </w:tcBorders>
            <w:noWrap/>
            <w:vAlign w:val="bottom"/>
            <w:hideMark/>
          </w:tcPr>
          <w:p w14:paraId="46C64729" w14:textId="57D26A58" w:rsidR="00664C12" w:rsidRPr="000537D3" w:rsidRDefault="00664C12" w:rsidP="00A71CF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E55A0A"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  <w:t xml:space="preserve">Titolo: </w:t>
            </w:r>
            <w:r w:rsidR="00463E98" w:rsidRPr="000537D3">
              <w:rPr>
                <w:rFonts w:asciiTheme="minorHAnsi" w:hAnsiTheme="minorHAnsi" w:cstheme="minorHAnsi"/>
                <w:b/>
                <w:sz w:val="16"/>
                <w:szCs w:val="16"/>
              </w:rPr>
              <w:t>Il coraggio di pensare</w:t>
            </w:r>
            <w:r w:rsidR="001838DB" w:rsidRPr="000537D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Volumi 3A e 3B</w:t>
            </w:r>
          </w:p>
          <w:p w14:paraId="3FA4D69F" w14:textId="3D39972C" w:rsidR="00664C12" w:rsidRPr="000537D3" w:rsidRDefault="00664C12" w:rsidP="004B6DC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0537D3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Autore: </w:t>
            </w:r>
            <w:r w:rsidR="00774111" w:rsidRPr="000537D3">
              <w:rPr>
                <w:rFonts w:asciiTheme="minorHAnsi" w:hAnsiTheme="minorHAnsi" w:cstheme="minorHAnsi"/>
                <w:b/>
                <w:sz w:val="16"/>
                <w:szCs w:val="16"/>
              </w:rPr>
              <w:t>Umberto Curi</w:t>
            </w:r>
          </w:p>
          <w:p w14:paraId="31CA6CBA" w14:textId="4A440B11" w:rsidR="00664C12" w:rsidRPr="000537D3" w:rsidRDefault="00664C12" w:rsidP="00AD303F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0537D3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Editore: </w:t>
            </w:r>
            <w:r w:rsidR="000537D3" w:rsidRPr="000537D3">
              <w:rPr>
                <w:rFonts w:asciiTheme="minorHAnsi" w:hAnsiTheme="minorHAnsi" w:cstheme="minorHAnsi"/>
                <w:b/>
                <w:sz w:val="16"/>
                <w:szCs w:val="16"/>
              </w:rPr>
              <w:t>Loescher Editore</w:t>
            </w:r>
          </w:p>
          <w:p w14:paraId="3DB9E2AD" w14:textId="77777777" w:rsidR="00664C12" w:rsidRPr="00E55A0A" w:rsidRDefault="00664C12" w:rsidP="00522D8E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 </w:t>
            </w:r>
          </w:p>
        </w:tc>
      </w:tr>
      <w:tr w:rsidR="00664C12" w:rsidRPr="00E55A0A" w14:paraId="1770962D" w14:textId="77777777" w:rsidTr="00DE7BEE">
        <w:trPr>
          <w:trHeight w:val="255"/>
        </w:trPr>
        <w:tc>
          <w:tcPr>
            <w:tcW w:w="9812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000000"/>
            </w:tcBorders>
            <w:noWrap/>
            <w:vAlign w:val="bottom"/>
            <w:hideMark/>
          </w:tcPr>
          <w:p w14:paraId="0C9858A7" w14:textId="77777777" w:rsidR="00664C12" w:rsidRPr="00E55A0A" w:rsidRDefault="00664C12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  <w:t>Materia: FILOSOFIA</w:t>
            </w:r>
          </w:p>
        </w:tc>
        <w:tc>
          <w:tcPr>
            <w:tcW w:w="618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  <w:noWrap/>
            <w:vAlign w:val="bottom"/>
            <w:hideMark/>
          </w:tcPr>
          <w:p w14:paraId="4B8DBBF5" w14:textId="77777777" w:rsidR="00664C12" w:rsidRPr="00E55A0A" w:rsidRDefault="00664C12" w:rsidP="00522D8E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</w:tr>
      <w:tr w:rsidR="00664C12" w:rsidRPr="00E55A0A" w14:paraId="051DD73F" w14:textId="77777777" w:rsidTr="00DE7BEE">
        <w:trPr>
          <w:trHeight w:val="270"/>
        </w:trPr>
        <w:tc>
          <w:tcPr>
            <w:tcW w:w="9812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000000"/>
            </w:tcBorders>
            <w:noWrap/>
            <w:vAlign w:val="bottom"/>
            <w:hideMark/>
          </w:tcPr>
          <w:p w14:paraId="553DEC9A" w14:textId="77777777" w:rsidR="00664C12" w:rsidRPr="00E55A0A" w:rsidRDefault="00664C12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  <w:t>Insegnante: Gaetana Munafò</w:t>
            </w:r>
          </w:p>
        </w:tc>
        <w:tc>
          <w:tcPr>
            <w:tcW w:w="6184" w:type="dxa"/>
            <w:gridSpan w:val="3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noWrap/>
            <w:vAlign w:val="bottom"/>
            <w:hideMark/>
          </w:tcPr>
          <w:p w14:paraId="43AAA8E3" w14:textId="77777777" w:rsidR="00664C12" w:rsidRPr="00E55A0A" w:rsidRDefault="00664C12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</w:tr>
      <w:tr w:rsidR="00C61EAC" w:rsidRPr="00E55A0A" w14:paraId="221906D2" w14:textId="77777777" w:rsidTr="00664C12">
        <w:trPr>
          <w:trHeight w:val="253"/>
        </w:trPr>
        <w:tc>
          <w:tcPr>
            <w:tcW w:w="3917" w:type="dxa"/>
            <w:gridSpan w:val="2"/>
            <w:tcBorders>
              <w:top w:val="single" w:sz="18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noWrap/>
            <w:vAlign w:val="bottom"/>
            <w:hideMark/>
          </w:tcPr>
          <w:p w14:paraId="64D74A00" w14:textId="77777777" w:rsidR="00C61EAC" w:rsidRPr="00E55A0A" w:rsidRDefault="001F0C6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  <w:t>COMPETENZE</w:t>
            </w:r>
          </w:p>
        </w:tc>
        <w:tc>
          <w:tcPr>
            <w:tcW w:w="5895" w:type="dxa"/>
            <w:tcBorders>
              <w:top w:val="single" w:sz="18" w:space="0" w:color="auto"/>
              <w:left w:val="single" w:sz="18" w:space="0" w:color="000000"/>
              <w:bottom w:val="single" w:sz="18" w:space="0" w:color="auto"/>
              <w:right w:val="single" w:sz="4" w:space="0" w:color="auto"/>
            </w:tcBorders>
            <w:noWrap/>
            <w:vAlign w:val="bottom"/>
            <w:hideMark/>
          </w:tcPr>
          <w:p w14:paraId="323ED218" w14:textId="77777777" w:rsidR="00C61EAC" w:rsidRPr="00E55A0A" w:rsidRDefault="00C61EA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  <w:t>CONTENUTI</w:t>
            </w:r>
          </w:p>
        </w:tc>
        <w:tc>
          <w:tcPr>
            <w:tcW w:w="116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noWrap/>
            <w:vAlign w:val="bottom"/>
            <w:hideMark/>
          </w:tcPr>
          <w:p w14:paraId="2F0EB25E" w14:textId="77777777" w:rsidR="00C61EAC" w:rsidRPr="00E55A0A" w:rsidRDefault="00C61EA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  <w:t>TEMPI</w:t>
            </w:r>
          </w:p>
        </w:tc>
        <w:tc>
          <w:tcPr>
            <w:tcW w:w="2615" w:type="dxa"/>
            <w:tcBorders>
              <w:top w:val="single" w:sz="18" w:space="0" w:color="000000"/>
              <w:left w:val="single" w:sz="1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1DD9D35" w14:textId="77777777" w:rsidR="00C61EAC" w:rsidRPr="00E55A0A" w:rsidRDefault="00C61EA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  <w:t>METODI</w:t>
            </w:r>
          </w:p>
        </w:tc>
        <w:tc>
          <w:tcPr>
            <w:tcW w:w="2408" w:type="dxa"/>
            <w:tcBorders>
              <w:top w:val="single" w:sz="18" w:space="0" w:color="000000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vAlign w:val="bottom"/>
            <w:hideMark/>
          </w:tcPr>
          <w:p w14:paraId="0DE4EB06" w14:textId="77777777" w:rsidR="00C61EAC" w:rsidRPr="00E55A0A" w:rsidRDefault="00C61EA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  <w:t>STRUMENTI</w:t>
            </w:r>
          </w:p>
        </w:tc>
      </w:tr>
      <w:tr w:rsidR="00DA4737" w:rsidRPr="00E55A0A" w14:paraId="5B114DA2" w14:textId="77777777" w:rsidTr="00DA4737">
        <w:trPr>
          <w:trHeight w:val="930"/>
        </w:trPr>
        <w:tc>
          <w:tcPr>
            <w:tcW w:w="3917" w:type="dxa"/>
            <w:gridSpan w:val="2"/>
            <w:tcBorders>
              <w:top w:val="single" w:sz="4" w:space="0" w:color="auto"/>
              <w:left w:val="single" w:sz="18" w:space="0" w:color="000000"/>
              <w:right w:val="single" w:sz="18" w:space="0" w:color="000000"/>
            </w:tcBorders>
            <w:hideMark/>
          </w:tcPr>
          <w:p w14:paraId="35275E43" w14:textId="77777777" w:rsidR="00DA4737" w:rsidRPr="00E55A0A" w:rsidRDefault="00DA4737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8"/>
                <w:u w:val="single"/>
                <w:lang w:eastAsia="en-US"/>
              </w:rPr>
            </w:pPr>
            <w:r w:rsidRPr="00E55A0A">
              <w:rPr>
                <w:rFonts w:asciiTheme="minorHAnsi" w:hAnsiTheme="minorHAnsi" w:cstheme="minorHAnsi"/>
                <w:b/>
                <w:bCs/>
                <w:sz w:val="16"/>
                <w:szCs w:val="18"/>
                <w:u w:val="single"/>
                <w:lang w:eastAsia="en-US"/>
              </w:rPr>
              <w:t>Generali</w:t>
            </w:r>
          </w:p>
          <w:p w14:paraId="4257FE1E" w14:textId="77777777" w:rsidR="00DA4737" w:rsidRPr="00E55A0A" w:rsidRDefault="00DA4737" w:rsidP="00756BB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Curare l’esposizione orale e saperla adeguare ai diversi contesti.</w:t>
            </w:r>
          </w:p>
          <w:p w14:paraId="44BC8D34" w14:textId="77777777" w:rsidR="00DA4737" w:rsidRPr="00E55A0A" w:rsidRDefault="00DA4737" w:rsidP="00756BB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iCs/>
                <w:sz w:val="16"/>
                <w:szCs w:val="18"/>
                <w:lang w:eastAsia="en-US"/>
              </w:rPr>
              <w:t>Acquisire l’abitudine a ragionare con rigore logico, ad identificare i problemi e a individuare possibili soluzioni</w:t>
            </w: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.</w:t>
            </w:r>
            <w:r w:rsidRPr="00E55A0A">
              <w:rPr>
                <w:rFonts w:asciiTheme="minorHAnsi" w:hAnsiTheme="minorHAnsi" w:cstheme="minorHAnsi"/>
                <w:b/>
                <w:sz w:val="16"/>
                <w:szCs w:val="18"/>
                <w:lang w:eastAsia="en-US"/>
              </w:rPr>
              <w:tab/>
            </w:r>
          </w:p>
          <w:p w14:paraId="1081E899" w14:textId="77777777" w:rsidR="00DA4737" w:rsidRPr="00E55A0A" w:rsidRDefault="00DA4737" w:rsidP="00756BB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Essere in grado di leggere e interpretare criticamente i contenuti delle diverse forme di comunicazione.</w:t>
            </w:r>
          </w:p>
          <w:p w14:paraId="62C4EDDA" w14:textId="77777777" w:rsidR="00DA4737" w:rsidRPr="00E55A0A" w:rsidRDefault="00DA4737" w:rsidP="00756BB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 xml:space="preserve">Prendere appunti autonomamente, integrando le informazioni fornite dal docente con quelle del libro di testo. </w:t>
            </w:r>
          </w:p>
        </w:tc>
        <w:tc>
          <w:tcPr>
            <w:tcW w:w="5895" w:type="dxa"/>
            <w:vMerge w:val="restart"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</w:tcPr>
          <w:p w14:paraId="4055A3BD" w14:textId="294A784B" w:rsidR="00A240C9" w:rsidRDefault="00DA4737" w:rsidP="00A240C9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E55A0A">
              <w:rPr>
                <w:rFonts w:asciiTheme="minorHAnsi" w:hAnsiTheme="minorHAnsi" w:cstheme="minorHAnsi"/>
                <w:b/>
                <w:sz w:val="16"/>
                <w:szCs w:val="18"/>
                <w:lang w:eastAsia="en-US"/>
              </w:rPr>
              <w:t xml:space="preserve">MODULO </w:t>
            </w:r>
            <w:r w:rsidR="00494C6A">
              <w:rPr>
                <w:rFonts w:asciiTheme="minorHAnsi" w:hAnsiTheme="minorHAnsi" w:cstheme="minorHAnsi"/>
                <w:b/>
                <w:sz w:val="16"/>
                <w:szCs w:val="18"/>
                <w:lang w:eastAsia="en-US"/>
              </w:rPr>
              <w:t>1</w:t>
            </w:r>
            <w:r w:rsidRPr="00E55A0A">
              <w:rPr>
                <w:rFonts w:asciiTheme="minorHAnsi" w:hAnsiTheme="minorHAnsi" w:cstheme="minorHAnsi"/>
                <w:b/>
                <w:sz w:val="16"/>
                <w:szCs w:val="18"/>
                <w:lang w:eastAsia="en-US"/>
              </w:rPr>
              <w:t xml:space="preserve">. </w:t>
            </w:r>
            <w:r w:rsidR="00A240C9" w:rsidRPr="00700C4C">
              <w:rPr>
                <w:rFonts w:ascii="Calibri" w:hAnsi="Calibri" w:cs="Calibri"/>
                <w:b/>
                <w:szCs w:val="18"/>
              </w:rPr>
              <w:t xml:space="preserve"> </w:t>
            </w:r>
            <w:r w:rsidR="00A240C9" w:rsidRPr="00A240C9">
              <w:rPr>
                <w:rFonts w:ascii="Calibri" w:hAnsi="Calibri" w:cs="Calibri"/>
                <w:b/>
                <w:sz w:val="16"/>
                <w:szCs w:val="16"/>
              </w:rPr>
              <w:t xml:space="preserve">La crisi del soggetto e dell’identità: </w:t>
            </w:r>
            <w:r w:rsidR="00494C6A">
              <w:rPr>
                <w:rFonts w:ascii="Calibri" w:hAnsi="Calibri" w:cs="Calibri"/>
                <w:b/>
                <w:sz w:val="16"/>
                <w:szCs w:val="16"/>
              </w:rPr>
              <w:t xml:space="preserve">Schopenhauer, Kierkegaard, </w:t>
            </w:r>
            <w:r w:rsidR="00A240C9" w:rsidRPr="00A240C9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Nietzsche</w:t>
            </w:r>
            <w:r w:rsidR="00494C6A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,</w:t>
            </w:r>
            <w:r w:rsidR="00A240C9" w:rsidRPr="00A240C9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 xml:space="preserve"> Freud.</w:t>
            </w:r>
          </w:p>
          <w:p w14:paraId="46E22738" w14:textId="77777777" w:rsidR="00661CC1" w:rsidRPr="00661CC1" w:rsidRDefault="00661CC1" w:rsidP="00661CC1">
            <w:pPr>
              <w:pStyle w:val="Paragrafoelenco"/>
              <w:numPr>
                <w:ilvl w:val="0"/>
                <w:numId w:val="18"/>
              </w:numPr>
              <w:spacing w:after="200" w:line="276" w:lineRule="auto"/>
              <w:rPr>
                <w:rFonts w:ascii="Calibri" w:hAnsi="Calibri"/>
                <w:sz w:val="16"/>
                <w:szCs w:val="16"/>
              </w:rPr>
            </w:pPr>
            <w:r w:rsidRPr="00661CC1">
              <w:rPr>
                <w:rFonts w:ascii="Calibri" w:hAnsi="Calibri"/>
                <w:b/>
                <w:sz w:val="16"/>
                <w:szCs w:val="16"/>
              </w:rPr>
              <w:t>Schopenhauer:</w:t>
            </w:r>
            <w:r w:rsidRPr="00661CC1">
              <w:rPr>
                <w:rFonts w:ascii="Calibri" w:hAnsi="Calibri"/>
                <w:sz w:val="16"/>
                <w:szCs w:val="16"/>
              </w:rPr>
              <w:t xml:space="preserve"> contesto e formazione; il mondo come rappresentazione; il mondo come volontà; le vie di liberazione dal dolore dell’esistenza.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28F5B023" w14:textId="6A3E41A4" w:rsidR="00661CC1" w:rsidRPr="00661CC1" w:rsidRDefault="00661CC1" w:rsidP="00A240C9">
            <w:pPr>
              <w:pStyle w:val="Paragrafoelenco"/>
              <w:numPr>
                <w:ilvl w:val="0"/>
                <w:numId w:val="18"/>
              </w:numPr>
              <w:spacing w:after="200" w:line="276" w:lineRule="auto"/>
              <w:rPr>
                <w:rFonts w:ascii="Calibri" w:hAnsi="Calibri"/>
                <w:sz w:val="16"/>
                <w:szCs w:val="16"/>
              </w:rPr>
            </w:pPr>
            <w:r w:rsidRPr="00661CC1">
              <w:rPr>
                <w:rFonts w:ascii="Calibri" w:hAnsi="Calibri"/>
                <w:b/>
                <w:sz w:val="16"/>
                <w:szCs w:val="16"/>
              </w:rPr>
              <w:t>Kierkegaard:</w:t>
            </w:r>
            <w:r w:rsidRPr="00661CC1">
              <w:rPr>
                <w:rFonts w:ascii="Calibri" w:hAnsi="Calibri"/>
                <w:sz w:val="16"/>
                <w:szCs w:val="16"/>
              </w:rPr>
              <w:t xml:space="preserve"> contesto e formazione; le possibilità esistenziali dell’uomo; l’uomo come progettualità e possibilità; la fede come rimedio alla disperazione.</w:t>
            </w:r>
          </w:p>
          <w:p w14:paraId="6364B721" w14:textId="58C414FD" w:rsidR="00A240C9" w:rsidRPr="00A240C9" w:rsidRDefault="00A240C9" w:rsidP="00A240C9">
            <w:pPr>
              <w:pStyle w:val="Paragrafoelenco"/>
              <w:numPr>
                <w:ilvl w:val="0"/>
                <w:numId w:val="8"/>
              </w:numPr>
              <w:spacing w:after="200" w:line="276" w:lineRule="auto"/>
              <w:rPr>
                <w:rFonts w:ascii="Calibri" w:hAnsi="Calibri"/>
                <w:bCs/>
                <w:sz w:val="16"/>
                <w:szCs w:val="16"/>
              </w:rPr>
            </w:pPr>
            <w:r w:rsidRPr="00A240C9">
              <w:rPr>
                <w:rFonts w:ascii="Calibri" w:hAnsi="Calibri"/>
                <w:b/>
                <w:sz w:val="16"/>
                <w:szCs w:val="16"/>
              </w:rPr>
              <w:t xml:space="preserve">Nietzsche: </w:t>
            </w:r>
            <w:r w:rsidRPr="00A240C9">
              <w:rPr>
                <w:rFonts w:ascii="Calibri" w:hAnsi="Calibri"/>
                <w:bCs/>
                <w:sz w:val="16"/>
                <w:szCs w:val="16"/>
              </w:rPr>
              <w:t>un pensatore innovatore e radicale; la rilettura giovanile della storia e della tragedia; la demistificazione della morale; il nichilismo e la trasvalutazione dei valori; Zarathustra e l’oltreuom</w:t>
            </w:r>
            <w:r w:rsidR="00494C6A">
              <w:rPr>
                <w:rFonts w:ascii="Calibri" w:hAnsi="Calibri"/>
                <w:bCs/>
                <w:sz w:val="16"/>
                <w:szCs w:val="16"/>
              </w:rPr>
              <w:t>o.</w:t>
            </w:r>
          </w:p>
          <w:p w14:paraId="528370FC" w14:textId="424CE961" w:rsidR="00DA4737" w:rsidRPr="00A240C9" w:rsidRDefault="00A240C9" w:rsidP="00A240C9">
            <w:pPr>
              <w:pStyle w:val="Paragrafoelenco"/>
              <w:numPr>
                <w:ilvl w:val="0"/>
                <w:numId w:val="8"/>
              </w:numPr>
              <w:spacing w:line="276" w:lineRule="auto"/>
              <w:rPr>
                <w:rFonts w:ascii="Calibri" w:hAnsi="Calibri"/>
                <w:bCs/>
                <w:sz w:val="16"/>
                <w:szCs w:val="16"/>
              </w:rPr>
            </w:pPr>
            <w:r w:rsidRPr="00A240C9">
              <w:rPr>
                <w:rFonts w:ascii="Calibri" w:hAnsi="Calibri"/>
                <w:b/>
                <w:sz w:val="16"/>
                <w:szCs w:val="16"/>
              </w:rPr>
              <w:t xml:space="preserve">Freud: </w:t>
            </w:r>
            <w:r w:rsidRPr="00A240C9">
              <w:rPr>
                <w:rFonts w:ascii="Calibri" w:hAnsi="Calibri"/>
                <w:bCs/>
                <w:sz w:val="16"/>
                <w:szCs w:val="16"/>
              </w:rPr>
              <w:t>la psicoanalisi: una nuova via di accesso alla psiche umana; la teoria della sessualità; la metapsicologia di Freud.</w:t>
            </w:r>
            <w:r w:rsidRPr="00A240C9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</w:p>
          <w:p w14:paraId="1DC9F77B" w14:textId="18660120" w:rsidR="00BE4999" w:rsidRPr="00BE4999" w:rsidRDefault="00DA4737" w:rsidP="00BE4999">
            <w:pPr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 w:rsidRPr="00E55A0A">
              <w:rPr>
                <w:rFonts w:asciiTheme="minorHAnsi" w:hAnsiTheme="minorHAnsi" w:cstheme="minorHAnsi"/>
                <w:b/>
                <w:sz w:val="16"/>
                <w:szCs w:val="18"/>
                <w:lang w:eastAsia="en-US"/>
              </w:rPr>
              <w:t xml:space="preserve">MODULO </w:t>
            </w:r>
            <w:r w:rsidR="00494C6A">
              <w:rPr>
                <w:rFonts w:asciiTheme="minorHAnsi" w:hAnsiTheme="minorHAnsi" w:cstheme="minorHAnsi"/>
                <w:b/>
                <w:sz w:val="16"/>
                <w:szCs w:val="18"/>
                <w:lang w:eastAsia="en-US"/>
              </w:rPr>
              <w:t>2</w:t>
            </w:r>
            <w:r w:rsidRPr="00E55A0A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.</w:t>
            </w:r>
            <w:r w:rsidR="00BE4999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 xml:space="preserve"> </w:t>
            </w:r>
            <w:r w:rsidR="00BE4999" w:rsidRPr="00BE4999">
              <w:rPr>
                <w:rFonts w:ascii="Calibri" w:hAnsi="Calibri" w:cs="Calibri"/>
                <w:b/>
                <w:sz w:val="16"/>
                <w:szCs w:val="16"/>
              </w:rPr>
              <w:t>Dalla società capitalista alla società globalizzata: Marx, Weber e Rawls.</w:t>
            </w:r>
          </w:p>
          <w:p w14:paraId="6827DD4F" w14:textId="77777777" w:rsidR="00BE4999" w:rsidRPr="00BE4999" w:rsidRDefault="00BE4999" w:rsidP="00BE4999">
            <w:pPr>
              <w:pStyle w:val="Paragrafoelenco"/>
              <w:numPr>
                <w:ilvl w:val="0"/>
                <w:numId w:val="9"/>
              </w:numPr>
              <w:spacing w:after="200" w:line="276" w:lineRule="auto"/>
              <w:rPr>
                <w:rFonts w:ascii="Calibri" w:hAnsi="Calibri"/>
                <w:b/>
                <w:i/>
                <w:sz w:val="16"/>
                <w:szCs w:val="16"/>
                <w:u w:val="single"/>
              </w:rPr>
            </w:pPr>
            <w:r w:rsidRPr="00BE4999">
              <w:rPr>
                <w:rFonts w:ascii="Calibri" w:hAnsi="Calibri"/>
                <w:b/>
                <w:sz w:val="16"/>
                <w:szCs w:val="16"/>
              </w:rPr>
              <w:t xml:space="preserve">Marx: </w:t>
            </w:r>
            <w:r w:rsidRPr="00BE4999">
              <w:rPr>
                <w:rFonts w:ascii="Calibri" w:hAnsi="Calibri"/>
                <w:bCs/>
                <w:sz w:val="16"/>
                <w:szCs w:val="16"/>
              </w:rPr>
              <w:t>vita, opere e fasi di sviluppo del pensiero di Marx; il “primo” Marx: la critica a Hegel e al liberalismo; Marx comunista: rapporti di produzione e lotta di classe; il Capitale e la critica dell’economia politica.</w:t>
            </w:r>
          </w:p>
          <w:p w14:paraId="58C14D97" w14:textId="4F3DB933" w:rsidR="00BE4999" w:rsidRDefault="00BE4999" w:rsidP="008A5C3D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Calibri" w:hAnsi="Calibri"/>
                <w:bCs/>
                <w:iCs/>
                <w:sz w:val="16"/>
                <w:szCs w:val="16"/>
              </w:rPr>
            </w:pPr>
            <w:r w:rsidRPr="00BE4999">
              <w:rPr>
                <w:rFonts w:ascii="Calibri" w:hAnsi="Calibri"/>
                <w:b/>
                <w:sz w:val="16"/>
                <w:szCs w:val="16"/>
              </w:rPr>
              <w:t>Weber</w:t>
            </w:r>
            <w:r w:rsidRPr="00BE4999">
              <w:rPr>
                <w:rFonts w:ascii="Calibri" w:hAnsi="Calibri"/>
                <w:bCs/>
                <w:sz w:val="16"/>
                <w:szCs w:val="16"/>
              </w:rPr>
              <w:t>:</w:t>
            </w:r>
            <w:r w:rsidRPr="00BE4999">
              <w:rPr>
                <w:rFonts w:ascii="Calibri" w:hAnsi="Calibri"/>
                <w:bCs/>
                <w:i/>
                <w:sz w:val="16"/>
                <w:szCs w:val="16"/>
              </w:rPr>
              <w:t xml:space="preserve"> </w:t>
            </w:r>
            <w:r w:rsidRPr="00BE4999">
              <w:rPr>
                <w:rFonts w:ascii="Calibri" w:hAnsi="Calibri"/>
                <w:bCs/>
                <w:iCs/>
                <w:sz w:val="16"/>
                <w:szCs w:val="16"/>
              </w:rPr>
              <w:t xml:space="preserve">causalità storica e comprensione; l’agire sociale. </w:t>
            </w:r>
          </w:p>
          <w:p w14:paraId="30B7E281" w14:textId="34D16C11" w:rsidR="00BE772B" w:rsidRPr="00BE772B" w:rsidRDefault="00BE4999" w:rsidP="00BE772B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Calibri" w:hAnsi="Calibri"/>
                <w:bCs/>
                <w:iCs/>
                <w:sz w:val="16"/>
                <w:szCs w:val="16"/>
              </w:rPr>
            </w:pPr>
            <w:r w:rsidRPr="00BE4999">
              <w:rPr>
                <w:rFonts w:ascii="Calibri" w:hAnsi="Calibri"/>
                <w:b/>
                <w:sz w:val="16"/>
                <w:szCs w:val="16"/>
              </w:rPr>
              <w:t>Rawls:</w:t>
            </w:r>
            <w:r w:rsidRPr="00BE4999">
              <w:rPr>
                <w:rFonts w:ascii="Calibri" w:hAnsi="Calibri"/>
                <w:sz w:val="16"/>
                <w:szCs w:val="16"/>
              </w:rPr>
              <w:t xml:space="preserve"> la giustizia come equità. </w:t>
            </w:r>
          </w:p>
          <w:p w14:paraId="03FD4767" w14:textId="41418A49" w:rsidR="00BE772B" w:rsidRPr="00BE772B" w:rsidRDefault="00BE772B" w:rsidP="00BE772B">
            <w:pPr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 w:rsidRPr="00BE772B">
              <w:rPr>
                <w:rFonts w:ascii="Calibri" w:hAnsi="Calibri" w:cs="Calibri"/>
                <w:b/>
                <w:sz w:val="16"/>
                <w:szCs w:val="16"/>
              </w:rPr>
              <w:t xml:space="preserve">MODULO </w:t>
            </w:r>
            <w:r w:rsidR="00494C6A">
              <w:rPr>
                <w:rFonts w:ascii="Calibri" w:hAnsi="Calibri" w:cs="Calibri"/>
                <w:b/>
                <w:sz w:val="16"/>
                <w:szCs w:val="16"/>
              </w:rPr>
              <w:t>3</w:t>
            </w:r>
            <w:r w:rsidRPr="00BE772B">
              <w:rPr>
                <w:rFonts w:ascii="Calibri" w:hAnsi="Calibri" w:cs="Calibri"/>
                <w:b/>
                <w:sz w:val="16"/>
                <w:szCs w:val="16"/>
              </w:rPr>
              <w:t>. La filosofia della scienza: Comte, Darwin, Bergson, Il Circolo di Vienna, Popper.</w:t>
            </w:r>
          </w:p>
          <w:p w14:paraId="26A8F3AA" w14:textId="77777777" w:rsidR="00BE772B" w:rsidRPr="00BE772B" w:rsidRDefault="00BE772B" w:rsidP="00BE772B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  <w:r w:rsidRPr="00BE772B">
              <w:rPr>
                <w:rFonts w:ascii="Calibri" w:hAnsi="Calibri" w:cs="Calibri"/>
                <w:bCs/>
                <w:sz w:val="16"/>
                <w:szCs w:val="16"/>
              </w:rPr>
              <w:t>Il Positivismo: caratteri generali.</w:t>
            </w:r>
          </w:p>
          <w:p w14:paraId="3A9891E8" w14:textId="621C6996" w:rsidR="00BE772B" w:rsidRPr="00BE772B" w:rsidRDefault="00BE772B" w:rsidP="00BE772B">
            <w:pPr>
              <w:pStyle w:val="Paragrafoelenco"/>
              <w:numPr>
                <w:ilvl w:val="0"/>
                <w:numId w:val="10"/>
              </w:numPr>
              <w:spacing w:after="200" w:line="276" w:lineRule="auto"/>
              <w:rPr>
                <w:rFonts w:ascii="Calibri" w:hAnsi="Calibri"/>
                <w:sz w:val="16"/>
                <w:szCs w:val="16"/>
              </w:rPr>
            </w:pPr>
            <w:r w:rsidRPr="00BE772B">
              <w:rPr>
                <w:rFonts w:ascii="Calibri" w:hAnsi="Calibri"/>
                <w:b/>
                <w:sz w:val="16"/>
                <w:szCs w:val="16"/>
              </w:rPr>
              <w:t xml:space="preserve">Comte: </w:t>
            </w:r>
            <w:r w:rsidRPr="00BE772B">
              <w:rPr>
                <w:rFonts w:ascii="Calibri" w:hAnsi="Calibri"/>
                <w:sz w:val="16"/>
                <w:szCs w:val="16"/>
              </w:rPr>
              <w:t xml:space="preserve">la legge dei tre stadi; la classificazione delle scienze; statica e dinamica sociale; l’istinto sociale e la religione dell’umanità.                                                                                                                 </w:t>
            </w:r>
          </w:p>
          <w:p w14:paraId="0A224042" w14:textId="18C07D53" w:rsidR="00BE772B" w:rsidRPr="00BE772B" w:rsidRDefault="00BE772B" w:rsidP="00BE772B">
            <w:pPr>
              <w:pStyle w:val="Paragrafoelenco"/>
              <w:numPr>
                <w:ilvl w:val="0"/>
                <w:numId w:val="10"/>
              </w:numPr>
              <w:spacing w:after="200" w:line="276" w:lineRule="auto"/>
              <w:rPr>
                <w:rFonts w:ascii="Calibri" w:hAnsi="Calibri"/>
                <w:sz w:val="16"/>
                <w:szCs w:val="16"/>
              </w:rPr>
            </w:pPr>
            <w:r w:rsidRPr="00BE772B">
              <w:rPr>
                <w:rFonts w:ascii="Calibri" w:hAnsi="Calibri"/>
                <w:b/>
                <w:sz w:val="16"/>
                <w:szCs w:val="16"/>
              </w:rPr>
              <w:t xml:space="preserve">Darwin: </w:t>
            </w:r>
            <w:r w:rsidRPr="00BE772B">
              <w:rPr>
                <w:rFonts w:ascii="Calibri" w:hAnsi="Calibri"/>
                <w:bCs/>
                <w:sz w:val="16"/>
                <w:szCs w:val="16"/>
              </w:rPr>
              <w:t xml:space="preserve">adattamento e finalità; la selezione naturale; caso e necessità. </w:t>
            </w:r>
          </w:p>
          <w:p w14:paraId="5F07E8AF" w14:textId="2188878F" w:rsidR="00BE772B" w:rsidRPr="00BE772B" w:rsidRDefault="00BE772B" w:rsidP="00BE772B">
            <w:pPr>
              <w:pStyle w:val="Paragrafoelenco"/>
              <w:numPr>
                <w:ilvl w:val="0"/>
                <w:numId w:val="10"/>
              </w:numPr>
              <w:spacing w:after="200" w:line="276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E772B">
              <w:rPr>
                <w:rFonts w:ascii="Calibri" w:hAnsi="Calibri"/>
                <w:b/>
                <w:sz w:val="16"/>
                <w:szCs w:val="16"/>
              </w:rPr>
              <w:t>Bergson</w:t>
            </w:r>
            <w:r w:rsidRPr="00BE772B">
              <w:rPr>
                <w:rFonts w:ascii="Calibri" w:hAnsi="Calibri"/>
                <w:bCs/>
                <w:sz w:val="16"/>
                <w:szCs w:val="16"/>
              </w:rPr>
              <w:t xml:space="preserve">: tempo e coscienza: la scoperta della durata; materia e memoria; un nuovo concetto di evoluzione; le due dimensioni della morale e della religione. </w:t>
            </w:r>
          </w:p>
          <w:p w14:paraId="4D767111" w14:textId="77777777" w:rsidR="00BE772B" w:rsidRPr="00BE772B" w:rsidRDefault="00BE772B" w:rsidP="00BE772B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E772B">
              <w:rPr>
                <w:rFonts w:ascii="Calibri" w:hAnsi="Calibri"/>
                <w:b/>
                <w:sz w:val="16"/>
                <w:szCs w:val="16"/>
              </w:rPr>
              <w:t>Il Circolo di Vienna</w:t>
            </w:r>
            <w:r w:rsidRPr="00BE772B">
              <w:rPr>
                <w:rFonts w:ascii="Calibri" w:hAnsi="Calibri"/>
                <w:bCs/>
                <w:sz w:val="16"/>
                <w:szCs w:val="16"/>
              </w:rPr>
              <w:t>: caratteri generali.</w:t>
            </w:r>
          </w:p>
          <w:p w14:paraId="3C1C81C3" w14:textId="6440C50A" w:rsidR="00BE772B" w:rsidRPr="00BE772B" w:rsidRDefault="00BE772B" w:rsidP="00BE772B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BE772B">
              <w:rPr>
                <w:rFonts w:ascii="Calibri" w:hAnsi="Calibri"/>
                <w:b/>
                <w:sz w:val="16"/>
                <w:szCs w:val="16"/>
              </w:rPr>
              <w:t>Popper</w:t>
            </w:r>
            <w:r w:rsidRPr="00BE772B">
              <w:rPr>
                <w:rFonts w:ascii="Calibri" w:hAnsi="Calibri"/>
                <w:sz w:val="16"/>
                <w:szCs w:val="16"/>
              </w:rPr>
              <w:t xml:space="preserve">: </w:t>
            </w:r>
            <w:r w:rsidRPr="00BE772B">
              <w:rPr>
                <w:rFonts w:asciiTheme="minorHAnsi" w:hAnsiTheme="minorHAnsi" w:cstheme="minorHAnsi"/>
                <w:sz w:val="16"/>
                <w:szCs w:val="16"/>
              </w:rPr>
              <w:t>la riflessione epistemologica; la riflessione politica.</w:t>
            </w:r>
          </w:p>
          <w:p w14:paraId="61E4DB74" w14:textId="24193889" w:rsidR="00E73CCC" w:rsidRDefault="00DA4737" w:rsidP="00BE772B">
            <w:pPr>
              <w:pStyle w:val="Standard"/>
              <w:keepNext/>
              <w:widowControl/>
              <w:snapToGri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E55A0A">
              <w:rPr>
                <w:rFonts w:asciiTheme="minorHAnsi" w:hAnsiTheme="minorHAnsi" w:cstheme="minorHAnsi"/>
                <w:b/>
                <w:sz w:val="16"/>
                <w:szCs w:val="18"/>
                <w:lang w:eastAsia="en-US"/>
              </w:rPr>
              <w:lastRenderedPageBreak/>
              <w:t xml:space="preserve">MODULO </w:t>
            </w:r>
            <w:r w:rsidR="00ED0419">
              <w:rPr>
                <w:rFonts w:asciiTheme="minorHAnsi" w:hAnsiTheme="minorHAnsi" w:cstheme="minorHAnsi"/>
                <w:b/>
                <w:sz w:val="16"/>
                <w:szCs w:val="18"/>
                <w:lang w:eastAsia="en-US"/>
              </w:rPr>
              <w:t>4</w:t>
            </w:r>
            <w:r w:rsidRPr="00E55A0A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 xml:space="preserve">. </w:t>
            </w:r>
            <w:r w:rsidR="00E73CCC" w:rsidRPr="00E55A0A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Il dibattito etico-politico: Arendt, Weil, Jonas.</w:t>
            </w:r>
          </w:p>
          <w:p w14:paraId="55510791" w14:textId="50A00FD3" w:rsidR="00E606C1" w:rsidRPr="00E606C1" w:rsidRDefault="00E606C1" w:rsidP="00E606C1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E606C1">
              <w:rPr>
                <w:rFonts w:ascii="Calibri" w:hAnsi="Calibri"/>
                <w:b/>
                <w:sz w:val="16"/>
                <w:szCs w:val="16"/>
              </w:rPr>
              <w:t>Hannah Arendt</w:t>
            </w:r>
            <w:r w:rsidRPr="00E606C1">
              <w:rPr>
                <w:rFonts w:ascii="Calibri" w:hAnsi="Calibri"/>
                <w:sz w:val="16"/>
                <w:szCs w:val="16"/>
              </w:rPr>
              <w:t>:</w:t>
            </w:r>
            <w:r w:rsidRPr="00E606C1">
              <w:rPr>
                <w:rFonts w:asciiTheme="minorHAnsi" w:hAnsiTheme="minorHAnsi" w:cstheme="minorHAnsi"/>
                <w:sz w:val="16"/>
                <w:szCs w:val="16"/>
              </w:rPr>
              <w:t xml:space="preserve"> natalità e agire politico. </w:t>
            </w:r>
          </w:p>
          <w:p w14:paraId="209C1EEB" w14:textId="7DF1C791" w:rsidR="00E606C1" w:rsidRPr="00E606C1" w:rsidRDefault="00E606C1" w:rsidP="00E606C1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E606C1">
              <w:rPr>
                <w:rFonts w:ascii="Calibri" w:hAnsi="Calibri"/>
                <w:b/>
                <w:sz w:val="16"/>
                <w:szCs w:val="16"/>
              </w:rPr>
              <w:t xml:space="preserve">Weil: </w:t>
            </w:r>
            <w:r w:rsidRPr="00E606C1">
              <w:rPr>
                <w:rFonts w:ascii="Calibri" w:hAnsi="Calibri"/>
                <w:sz w:val="16"/>
                <w:szCs w:val="16"/>
              </w:rPr>
              <w:t xml:space="preserve">il lavoro e la grazia. </w:t>
            </w:r>
          </w:p>
          <w:p w14:paraId="205ADDA9" w14:textId="1640B7E4" w:rsidR="00E606C1" w:rsidRPr="00E606C1" w:rsidRDefault="00E606C1" w:rsidP="00E606C1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E606C1">
              <w:rPr>
                <w:rFonts w:ascii="Calibri" w:hAnsi="Calibri"/>
                <w:b/>
                <w:sz w:val="16"/>
                <w:szCs w:val="16"/>
              </w:rPr>
              <w:t>Jonas</w:t>
            </w:r>
            <w:r w:rsidRPr="00E606C1">
              <w:rPr>
                <w:rFonts w:ascii="Calibri" w:hAnsi="Calibri"/>
                <w:sz w:val="16"/>
                <w:szCs w:val="16"/>
              </w:rPr>
              <w:t xml:space="preserve">: la sfida della tecnica e l’etica della responsabilità. </w:t>
            </w:r>
          </w:p>
          <w:p w14:paraId="7CBF634A" w14:textId="77777777" w:rsidR="00E606C1" w:rsidRPr="00E606C1" w:rsidRDefault="00E606C1" w:rsidP="00BE772B">
            <w:pPr>
              <w:pStyle w:val="Standard"/>
              <w:keepNext/>
              <w:widowControl/>
              <w:snapToGri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</w:pPr>
          </w:p>
          <w:p w14:paraId="03118009" w14:textId="1B94DFF4" w:rsidR="00EB538D" w:rsidRPr="000B076E" w:rsidRDefault="00EB538D" w:rsidP="00BE772B">
            <w:pPr>
              <w:pStyle w:val="Corpotesto"/>
              <w:spacing w:line="276" w:lineRule="auto"/>
              <w:ind w:right="-5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5169785D" w14:textId="77777777" w:rsidR="00DA4737" w:rsidRPr="00E55A0A" w:rsidRDefault="00A5498A" w:rsidP="00EB538D">
            <w:pPr>
              <w:pStyle w:val="Standard"/>
              <w:keepNext/>
              <w:widowControl/>
              <w:snapToGrid w:val="0"/>
              <w:spacing w:line="276" w:lineRule="auto"/>
              <w:ind w:left="720"/>
              <w:jc w:val="both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E55A0A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                       </w:t>
            </w:r>
          </w:p>
        </w:tc>
        <w:tc>
          <w:tcPr>
            <w:tcW w:w="1161" w:type="dxa"/>
            <w:vMerge w:val="restart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63B703D" w14:textId="56341C4B" w:rsidR="00DA4737" w:rsidRPr="00E55A0A" w:rsidRDefault="00DA4737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lastRenderedPageBreak/>
              <w:t>Settembre</w:t>
            </w:r>
          </w:p>
          <w:p w14:paraId="414DA695" w14:textId="77777777" w:rsidR="00DA4737" w:rsidRPr="00E55A0A" w:rsidRDefault="00DA4737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Ottobre</w:t>
            </w:r>
          </w:p>
          <w:p w14:paraId="5AFC7479" w14:textId="77777777" w:rsidR="00DA4737" w:rsidRPr="00E55A0A" w:rsidRDefault="00DA4737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  <w:p w14:paraId="17C830FC" w14:textId="77777777" w:rsidR="00783804" w:rsidRDefault="00783804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  <w:p w14:paraId="437C4DE7" w14:textId="77777777" w:rsidR="00783804" w:rsidRDefault="00783804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  <w:p w14:paraId="39222F91" w14:textId="77777777" w:rsidR="00783804" w:rsidRDefault="00783804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  <w:p w14:paraId="40D39467" w14:textId="77777777" w:rsidR="00783804" w:rsidRDefault="00783804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  <w:p w14:paraId="7383BE9C" w14:textId="77777777" w:rsidR="00783804" w:rsidRDefault="00783804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  <w:p w14:paraId="1489B192" w14:textId="77777777" w:rsidR="00783804" w:rsidRDefault="00783804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  <w:p w14:paraId="6E26C57F" w14:textId="77777777" w:rsidR="00783804" w:rsidRDefault="00783804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  <w:p w14:paraId="220D37B3" w14:textId="016DD8E7" w:rsidR="00DA4737" w:rsidRPr="00E55A0A" w:rsidRDefault="00DA4737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Novembre</w:t>
            </w:r>
          </w:p>
          <w:p w14:paraId="701E9D86" w14:textId="77777777" w:rsidR="00DA4737" w:rsidRPr="00E55A0A" w:rsidRDefault="00DA4737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Dicembre</w:t>
            </w:r>
          </w:p>
          <w:p w14:paraId="45168F3E" w14:textId="77777777" w:rsidR="00783804" w:rsidRPr="00E55A0A" w:rsidRDefault="00783804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  <w:p w14:paraId="22822B45" w14:textId="77777777" w:rsidR="00DA4737" w:rsidRPr="00E55A0A" w:rsidRDefault="00DA4737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Gennaio</w:t>
            </w:r>
          </w:p>
          <w:p w14:paraId="76C2B6F4" w14:textId="77777777" w:rsidR="00DA4737" w:rsidRPr="00E55A0A" w:rsidRDefault="00DA4737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val="de-DE"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val="de-DE" w:eastAsia="en-US"/>
              </w:rPr>
              <w:t>Febbraio</w:t>
            </w:r>
          </w:p>
          <w:p w14:paraId="26F19405" w14:textId="77777777" w:rsidR="00DA4737" w:rsidRPr="00E55A0A" w:rsidRDefault="00DA4737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val="de-DE" w:eastAsia="en-US"/>
              </w:rPr>
            </w:pPr>
          </w:p>
          <w:p w14:paraId="1CC85484" w14:textId="0D82206F" w:rsidR="00DA4737" w:rsidRDefault="00DA4737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val="de-DE"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val="de-DE" w:eastAsia="en-US"/>
              </w:rPr>
              <w:t>Marzo</w:t>
            </w:r>
          </w:p>
          <w:p w14:paraId="5422ECCF" w14:textId="5AE39AAA" w:rsidR="00783804" w:rsidRDefault="00783804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val="de-DE" w:eastAsia="en-US"/>
              </w:rPr>
            </w:pPr>
          </w:p>
          <w:p w14:paraId="68B140F3" w14:textId="4B4A1018" w:rsidR="00783804" w:rsidRDefault="00783804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val="de-DE" w:eastAsia="en-US"/>
              </w:rPr>
            </w:pPr>
          </w:p>
          <w:p w14:paraId="73583D16" w14:textId="77777777" w:rsidR="00783804" w:rsidRDefault="00783804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val="de-DE" w:eastAsia="en-US"/>
              </w:rPr>
            </w:pPr>
          </w:p>
          <w:p w14:paraId="1E7F81C9" w14:textId="77777777" w:rsidR="00783804" w:rsidRPr="00E55A0A" w:rsidRDefault="00783804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val="de-DE" w:eastAsia="en-US"/>
              </w:rPr>
            </w:pPr>
          </w:p>
          <w:p w14:paraId="4C5F177B" w14:textId="1CA2B318" w:rsidR="00DA4737" w:rsidRDefault="00DA4737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val="de-DE"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val="de-DE" w:eastAsia="en-US"/>
              </w:rPr>
              <w:t>Aprile</w:t>
            </w:r>
          </w:p>
          <w:p w14:paraId="7EE75686" w14:textId="77777777" w:rsidR="00ED0419" w:rsidRDefault="00ED0419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val="de-DE" w:eastAsia="en-US"/>
              </w:rPr>
            </w:pPr>
          </w:p>
          <w:p w14:paraId="7856CDBE" w14:textId="77777777" w:rsidR="00ED0419" w:rsidRDefault="00ED0419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val="de-DE" w:eastAsia="en-US"/>
              </w:rPr>
            </w:pPr>
          </w:p>
          <w:p w14:paraId="25998D06" w14:textId="77777777" w:rsidR="00ED0419" w:rsidRDefault="00ED0419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val="de-DE" w:eastAsia="en-US"/>
              </w:rPr>
            </w:pPr>
          </w:p>
          <w:p w14:paraId="0C18CA51" w14:textId="77777777" w:rsidR="00ED0419" w:rsidRDefault="00ED0419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val="de-DE" w:eastAsia="en-US"/>
              </w:rPr>
            </w:pPr>
          </w:p>
          <w:p w14:paraId="7714A71E" w14:textId="0EC3E444" w:rsidR="00DA4737" w:rsidRPr="00E55A0A" w:rsidRDefault="00DA4737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val="de-DE"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val="de-DE" w:eastAsia="en-US"/>
              </w:rPr>
              <w:t>Maggio</w:t>
            </w:r>
          </w:p>
          <w:p w14:paraId="6E5C1724" w14:textId="77777777" w:rsidR="00DA4737" w:rsidRPr="00E55A0A" w:rsidRDefault="00DA4737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val="de-DE" w:eastAsia="en-US"/>
              </w:rPr>
            </w:pPr>
          </w:p>
          <w:p w14:paraId="5DF0B9FC" w14:textId="77777777" w:rsidR="00DA4737" w:rsidRPr="00E55A0A" w:rsidRDefault="00DA4737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val="de-DE" w:eastAsia="en-US"/>
              </w:rPr>
            </w:pPr>
          </w:p>
          <w:p w14:paraId="771BE6C3" w14:textId="77777777" w:rsidR="00DA4737" w:rsidRPr="00E55A0A" w:rsidRDefault="00DA4737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val="de-DE" w:eastAsia="en-US"/>
              </w:rPr>
            </w:pPr>
          </w:p>
          <w:p w14:paraId="0470CE77" w14:textId="77777777" w:rsidR="00DA4737" w:rsidRPr="00E55A0A" w:rsidRDefault="00DA4737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val="de-DE" w:eastAsia="en-US"/>
              </w:rPr>
            </w:pPr>
          </w:p>
          <w:p w14:paraId="76AD5603" w14:textId="77777777" w:rsidR="00DA4737" w:rsidRPr="00E55A0A" w:rsidRDefault="00DA4737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val="de-DE" w:eastAsia="en-US"/>
              </w:rPr>
            </w:pPr>
          </w:p>
          <w:p w14:paraId="72C9A66D" w14:textId="77777777" w:rsidR="00DA4737" w:rsidRPr="00E55A0A" w:rsidRDefault="00DA4737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2615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</w:tcPr>
          <w:p w14:paraId="3D028ED2" w14:textId="77777777" w:rsidR="00DA4737" w:rsidRPr="00E55A0A" w:rsidRDefault="00DA4737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lastRenderedPageBreak/>
              <w:t>Lezione frontale</w:t>
            </w:r>
          </w:p>
          <w:p w14:paraId="262DE56F" w14:textId="77777777" w:rsidR="00DA4737" w:rsidRPr="00E55A0A" w:rsidRDefault="00DA4737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Dialogo guidato</w:t>
            </w:r>
          </w:p>
          <w:p w14:paraId="49C79051" w14:textId="77777777" w:rsidR="00DA4737" w:rsidRPr="00E55A0A" w:rsidRDefault="00DA4737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Lezione partecipata</w:t>
            </w:r>
          </w:p>
          <w:p w14:paraId="07F847B9" w14:textId="77777777" w:rsidR="00DA4737" w:rsidRPr="00E55A0A" w:rsidRDefault="00DA4737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2408" w:type="dxa"/>
            <w:tcBorders>
              <w:top w:val="nil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5AE444F2" w14:textId="77777777" w:rsidR="00DA4737" w:rsidRPr="00E55A0A" w:rsidRDefault="00DA4737" w:rsidP="005265F4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Libro di testo</w:t>
            </w:r>
          </w:p>
          <w:p w14:paraId="0235CF5C" w14:textId="77777777" w:rsidR="00DA4737" w:rsidRPr="00E55A0A" w:rsidRDefault="00DA4737" w:rsidP="005265F4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Fonti e documenti</w:t>
            </w:r>
          </w:p>
          <w:p w14:paraId="6560AEEC" w14:textId="77777777" w:rsidR="00DA4737" w:rsidRPr="00E55A0A" w:rsidRDefault="00DA4737" w:rsidP="005265F4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Appunti</w:t>
            </w:r>
          </w:p>
          <w:p w14:paraId="49237DE9" w14:textId="77777777" w:rsidR="00DA4737" w:rsidRPr="00E55A0A" w:rsidRDefault="00DA4737" w:rsidP="005265F4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Materiale fornito dall’insegnante</w:t>
            </w:r>
          </w:p>
          <w:p w14:paraId="71A22CE2" w14:textId="302303EB" w:rsidR="005265F4" w:rsidRPr="005265F4" w:rsidRDefault="00857128" w:rsidP="005265F4">
            <w:pPr>
              <w:pStyle w:val="Corpotesto"/>
              <w:spacing w:before="6" w:line="276" w:lineRule="auto"/>
              <w:ind w:right="-53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V</w:t>
            </w:r>
            <w:r w:rsidR="005265F4" w:rsidRPr="005265F4">
              <w:rPr>
                <w:rFonts w:ascii="Calibri" w:hAnsi="Calibri" w:cs="Calibri"/>
                <w:sz w:val="16"/>
                <w:szCs w:val="16"/>
              </w:rPr>
              <w:t>isione di filmati</w:t>
            </w:r>
          </w:p>
          <w:p w14:paraId="75A0C0C0" w14:textId="7E837FC5" w:rsidR="005265F4" w:rsidRPr="005265F4" w:rsidRDefault="00857128" w:rsidP="005265F4">
            <w:pPr>
              <w:pStyle w:val="Corpotesto"/>
              <w:spacing w:before="6" w:line="276" w:lineRule="auto"/>
              <w:ind w:right="-53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</w:t>
            </w:r>
            <w:r w:rsidR="005265F4" w:rsidRPr="005265F4">
              <w:rPr>
                <w:rFonts w:ascii="Calibri" w:hAnsi="Calibri" w:cs="Calibri"/>
                <w:sz w:val="16"/>
                <w:szCs w:val="16"/>
              </w:rPr>
              <w:t>ocumentari</w:t>
            </w:r>
          </w:p>
          <w:p w14:paraId="330F8042" w14:textId="77777777" w:rsidR="005265F4" w:rsidRPr="005265F4" w:rsidRDefault="005265F4" w:rsidP="005265F4">
            <w:pPr>
              <w:pStyle w:val="Corpotesto"/>
              <w:spacing w:before="6" w:line="276" w:lineRule="auto"/>
              <w:ind w:right="-53"/>
              <w:rPr>
                <w:rFonts w:ascii="Calibri" w:hAnsi="Calibri" w:cs="Calibri"/>
                <w:sz w:val="16"/>
                <w:szCs w:val="16"/>
              </w:rPr>
            </w:pPr>
            <w:r w:rsidRPr="005265F4">
              <w:rPr>
                <w:rFonts w:ascii="Calibri" w:hAnsi="Calibri" w:cs="Calibri"/>
                <w:spacing w:val="-2"/>
                <w:sz w:val="16"/>
                <w:szCs w:val="16"/>
              </w:rPr>
              <w:t>Approfondimenti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 w:rsidRPr="005265F4">
              <w:rPr>
                <w:rFonts w:ascii="Calibri" w:hAnsi="Calibri" w:cs="Calibri"/>
                <w:spacing w:val="-2"/>
                <w:sz w:val="16"/>
                <w:szCs w:val="16"/>
              </w:rPr>
              <w:t>elaborati dall’insegnante</w:t>
            </w:r>
          </w:p>
          <w:p w14:paraId="74B83D37" w14:textId="77777777" w:rsidR="00DA4737" w:rsidRPr="005265F4" w:rsidRDefault="005265F4" w:rsidP="005265F4">
            <w:pPr>
              <w:pStyle w:val="Corpotesto"/>
              <w:spacing w:before="6" w:line="276" w:lineRule="auto"/>
              <w:ind w:right="-53"/>
              <w:rPr>
                <w:rFonts w:ascii="Calibri" w:hAnsi="Calibri" w:cs="Calibri"/>
                <w:sz w:val="16"/>
                <w:szCs w:val="16"/>
              </w:rPr>
            </w:pPr>
            <w:r w:rsidRPr="005265F4">
              <w:rPr>
                <w:rFonts w:ascii="Calibri" w:hAnsi="Calibri" w:cs="Calibri"/>
                <w:spacing w:val="-2"/>
                <w:sz w:val="16"/>
                <w:szCs w:val="16"/>
              </w:rPr>
              <w:t xml:space="preserve">YouTube </w:t>
            </w:r>
          </w:p>
        </w:tc>
      </w:tr>
      <w:tr w:rsidR="005B39E3" w:rsidRPr="00E55A0A" w14:paraId="71266AF7" w14:textId="77777777" w:rsidTr="00ED0419">
        <w:trPr>
          <w:trHeight w:val="340"/>
        </w:trPr>
        <w:tc>
          <w:tcPr>
            <w:tcW w:w="3917" w:type="dxa"/>
            <w:gridSpan w:val="2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41DC13FF" w14:textId="77777777" w:rsidR="005B39E3" w:rsidRPr="00E55A0A" w:rsidRDefault="005B39E3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8"/>
                <w:u w:val="single"/>
                <w:lang w:eastAsia="en-US"/>
              </w:rPr>
            </w:pPr>
            <w:r w:rsidRPr="00E55A0A">
              <w:rPr>
                <w:rFonts w:asciiTheme="minorHAnsi" w:hAnsiTheme="minorHAnsi" w:cstheme="minorHAnsi"/>
                <w:b/>
                <w:bCs/>
                <w:sz w:val="16"/>
                <w:szCs w:val="18"/>
                <w:u w:val="single"/>
                <w:lang w:eastAsia="en-US"/>
              </w:rPr>
              <w:t>Specifiche</w:t>
            </w: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32F7F6CD" w14:textId="77777777" w:rsidR="005B39E3" w:rsidRPr="00E55A0A" w:rsidRDefault="005B39E3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6DC3F627" w14:textId="77777777" w:rsidR="005B39E3" w:rsidRPr="00E55A0A" w:rsidRDefault="005B39E3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5023" w:type="dxa"/>
            <w:gridSpan w:val="2"/>
            <w:vMerge w:val="restar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bottom"/>
            <w:hideMark/>
          </w:tcPr>
          <w:p w14:paraId="223B8F29" w14:textId="335B7213" w:rsidR="005B39E3" w:rsidRPr="00E55A0A" w:rsidRDefault="005B39E3" w:rsidP="00F135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theme="minorHAnsi"/>
                <w:sz w:val="16"/>
                <w:lang w:eastAsia="en-US"/>
              </w:rPr>
            </w:pPr>
            <w:r w:rsidRPr="00E55A0A">
              <w:rPr>
                <w:rFonts w:asciiTheme="minorHAnsi" w:hAnsiTheme="minorHAnsi" w:cstheme="minorHAnsi"/>
                <w:b/>
                <w:bCs/>
                <w:sz w:val="16"/>
                <w:szCs w:val="18"/>
                <w:u w:val="single"/>
                <w:lang w:eastAsia="en-US"/>
              </w:rPr>
              <w:t xml:space="preserve">Osservazioni. </w:t>
            </w:r>
            <w:r w:rsidRPr="00E55A0A"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  <w:t xml:space="preserve"> L</w:t>
            </w:r>
            <w:r w:rsidRPr="00E55A0A">
              <w:rPr>
                <w:rFonts w:asciiTheme="minorHAnsi" w:eastAsiaTheme="minorHAnsi" w:hAnsiTheme="minorHAnsi" w:cstheme="minorHAnsi"/>
                <w:sz w:val="16"/>
                <w:lang w:eastAsia="en-US"/>
              </w:rPr>
              <w:t>a classe ha instaurato con la docente un rapporto educato e corretto</w:t>
            </w:r>
            <w:r w:rsidR="00ED0419">
              <w:rPr>
                <w:rFonts w:asciiTheme="minorHAnsi" w:eastAsiaTheme="minorHAnsi" w:hAnsiTheme="minorHAnsi" w:cstheme="minorHAnsi"/>
                <w:sz w:val="16"/>
                <w:lang w:eastAsia="en-US"/>
              </w:rPr>
              <w:t>; ha frequentato con regolarità.</w:t>
            </w:r>
            <w:r w:rsidRPr="00E55A0A">
              <w:rPr>
                <w:rFonts w:asciiTheme="minorHAnsi" w:eastAsiaTheme="minorHAnsi" w:hAnsiTheme="minorHAnsi" w:cstheme="minorHAnsi"/>
                <w:sz w:val="16"/>
                <w:lang w:eastAsia="en-US"/>
              </w:rPr>
              <w:t xml:space="preserve"> Complessivamente e gradualmente, ha evidenziato un interesse sempre più propositivo per il lavoro svolto ed una partecipazione più responsabile al dialogo educativo, presupposti essenziali per il conseguimento di risultati apprezzabili nello studio. Alcuni</w:t>
            </w:r>
            <w:r w:rsidR="00154714">
              <w:rPr>
                <w:rFonts w:asciiTheme="minorHAnsi" w:eastAsiaTheme="minorHAnsi" w:hAnsiTheme="minorHAnsi" w:cstheme="minorHAnsi"/>
                <w:sz w:val="16"/>
                <w:lang w:eastAsia="en-US"/>
              </w:rPr>
              <w:t xml:space="preserve"> </w:t>
            </w:r>
            <w:r w:rsidRPr="00E55A0A">
              <w:rPr>
                <w:rFonts w:asciiTheme="minorHAnsi" w:eastAsiaTheme="minorHAnsi" w:hAnsiTheme="minorHAnsi" w:cstheme="minorHAnsi"/>
                <w:sz w:val="16"/>
                <w:lang w:eastAsia="en-US"/>
              </w:rPr>
              <w:t xml:space="preserve">studenti si sono invece limitati ad un ascolto attento, intervenendo comunque in modo adeguato, se sollecitati. </w:t>
            </w:r>
          </w:p>
          <w:p w14:paraId="61EFDCFA" w14:textId="77777777" w:rsidR="00993C80" w:rsidRDefault="005B39E3" w:rsidP="00993C8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6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lang w:eastAsia="en-US"/>
              </w:rPr>
              <w:t xml:space="preserve">La classe si può articolare in </w:t>
            </w:r>
            <w:r w:rsidR="00993C80">
              <w:rPr>
                <w:rFonts w:asciiTheme="minorHAnsi" w:hAnsiTheme="minorHAnsi" w:cstheme="minorHAnsi"/>
                <w:sz w:val="16"/>
                <w:lang w:eastAsia="en-US"/>
              </w:rPr>
              <w:t>tre</w:t>
            </w:r>
            <w:r w:rsidRPr="00E55A0A">
              <w:rPr>
                <w:rFonts w:asciiTheme="minorHAnsi" w:hAnsiTheme="minorHAnsi" w:cstheme="minorHAnsi"/>
                <w:sz w:val="16"/>
                <w:lang w:eastAsia="en-US"/>
              </w:rPr>
              <w:t xml:space="preserve"> diverse fasce di conoscenze, competenze e metodo di studio maturati:</w:t>
            </w:r>
          </w:p>
          <w:p w14:paraId="49FD4ECB" w14:textId="77777777" w:rsidR="00094054" w:rsidRDefault="00993C80" w:rsidP="0015471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/>
                <w:b/>
                <w:sz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lang w:eastAsia="en-US"/>
              </w:rPr>
              <w:t xml:space="preserve"> I Fascia</w:t>
            </w:r>
            <w:r>
              <w:rPr>
                <w:rFonts w:ascii="Calibri" w:hAnsi="Calibri"/>
                <w:sz w:val="16"/>
                <w:lang w:eastAsia="en-US"/>
              </w:rPr>
              <w:t xml:space="preserve">: costituita da alunni che hanno eccellente preparazione di base e </w:t>
            </w:r>
            <w:r>
              <w:rPr>
                <w:rFonts w:ascii="Calibri" w:eastAsiaTheme="minorHAnsi" w:hAnsi="Calibri"/>
                <w:sz w:val="16"/>
                <w:lang w:eastAsia="en-US"/>
              </w:rPr>
              <w:t>si sono distinti, nel corso del triennio, per notevoli capacità logico-critiche ed intuitive, notevole impegno e costanza di studio conseguendo obiettivi complessi quali la rielaborazione autonoma dei contenuti acquisiti, mediante collegamenti interdisciplinari e l’utilizzo di un lessico specifico.</w:t>
            </w:r>
            <w:r w:rsidR="00094054">
              <w:rPr>
                <w:rFonts w:ascii="Calibri" w:hAnsi="Calibri"/>
                <w:b/>
                <w:sz w:val="16"/>
                <w:lang w:eastAsia="en-US"/>
              </w:rPr>
              <w:t xml:space="preserve"> </w:t>
            </w:r>
          </w:p>
          <w:p w14:paraId="15C491C6" w14:textId="62D73FF1" w:rsidR="00993C80" w:rsidRDefault="00094054" w:rsidP="0015471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Theme="minorHAnsi" w:hAnsi="Calibri"/>
                <w:sz w:val="16"/>
                <w:szCs w:val="24"/>
                <w:lang w:eastAsia="en-US"/>
              </w:rPr>
            </w:pPr>
            <w:r>
              <w:rPr>
                <w:rFonts w:ascii="Calibri" w:hAnsi="Calibri"/>
                <w:b/>
                <w:sz w:val="16"/>
                <w:lang w:eastAsia="en-US"/>
              </w:rPr>
              <w:t>II Fascia</w:t>
            </w:r>
            <w:r>
              <w:rPr>
                <w:rFonts w:ascii="Calibri" w:hAnsi="Calibri"/>
                <w:sz w:val="16"/>
                <w:lang w:eastAsia="en-US"/>
              </w:rPr>
              <w:t>: costituita da alunni che hanno buona preparazione di base</w:t>
            </w:r>
            <w:r w:rsidR="00154714">
              <w:rPr>
                <w:rFonts w:ascii="Calibri" w:hAnsi="Calibri"/>
                <w:sz w:val="16"/>
                <w:lang w:eastAsia="en-US"/>
              </w:rPr>
              <w:t xml:space="preserve">, </w:t>
            </w:r>
            <w:r>
              <w:rPr>
                <w:rFonts w:ascii="Calibri" w:eastAsiaTheme="minorHAnsi" w:hAnsi="Calibri"/>
                <w:sz w:val="16"/>
                <w:lang w:eastAsia="en-US"/>
              </w:rPr>
              <w:t>capacità logico-critiche, impegno e costanza di studio</w:t>
            </w:r>
            <w:r w:rsidR="00154714">
              <w:rPr>
                <w:rFonts w:ascii="Calibri" w:eastAsiaTheme="minorHAnsi" w:hAnsi="Calibri"/>
                <w:sz w:val="16"/>
                <w:lang w:eastAsia="en-US"/>
              </w:rPr>
              <w:t>.</w:t>
            </w:r>
          </w:p>
          <w:p w14:paraId="28F243F9" w14:textId="1F3B69D1" w:rsidR="005B39E3" w:rsidRPr="005B726C" w:rsidRDefault="00993C80" w:rsidP="005B726C">
            <w:pPr>
              <w:spacing w:line="276" w:lineRule="auto"/>
              <w:jc w:val="both"/>
              <w:rPr>
                <w:rFonts w:ascii="Calibri" w:hAnsi="Calibri"/>
                <w:color w:val="000000"/>
                <w:sz w:val="16"/>
                <w:lang w:eastAsia="ar-SA"/>
              </w:rPr>
            </w:pPr>
            <w:r>
              <w:rPr>
                <w:rFonts w:ascii="Calibri" w:hAnsi="Calibri"/>
                <w:b/>
                <w:sz w:val="16"/>
                <w:lang w:eastAsia="en-US"/>
              </w:rPr>
              <w:t>II</w:t>
            </w:r>
            <w:r w:rsidR="00094054">
              <w:rPr>
                <w:rFonts w:ascii="Calibri" w:hAnsi="Calibri"/>
                <w:b/>
                <w:sz w:val="16"/>
                <w:lang w:eastAsia="en-US"/>
              </w:rPr>
              <w:t>I</w:t>
            </w:r>
            <w:r>
              <w:rPr>
                <w:rFonts w:ascii="Calibri" w:hAnsi="Calibri"/>
                <w:b/>
                <w:sz w:val="16"/>
                <w:lang w:eastAsia="en-US"/>
              </w:rPr>
              <w:t xml:space="preserve"> Fascia</w:t>
            </w:r>
            <w:r>
              <w:rPr>
                <w:rFonts w:ascii="Calibri" w:hAnsi="Calibri"/>
                <w:sz w:val="16"/>
                <w:lang w:eastAsia="en-US"/>
              </w:rPr>
              <w:t>: costituita da alunni che hanno una discreta</w:t>
            </w:r>
            <w:r w:rsidR="00154714">
              <w:rPr>
                <w:rFonts w:ascii="Calibri" w:hAnsi="Calibri"/>
                <w:sz w:val="16"/>
                <w:lang w:eastAsia="en-US"/>
              </w:rPr>
              <w:t>/sufficiente</w:t>
            </w:r>
            <w:r>
              <w:rPr>
                <w:rFonts w:ascii="Calibri" w:hAnsi="Calibri"/>
                <w:sz w:val="16"/>
                <w:lang w:eastAsia="en-US"/>
              </w:rPr>
              <w:t xml:space="preserve"> preparazione di base e dimostrano accettabile autonomia ed impegno </w:t>
            </w:r>
            <w:r w:rsidR="00277EE0">
              <w:rPr>
                <w:rFonts w:ascii="Calibri" w:hAnsi="Calibri"/>
                <w:sz w:val="16"/>
                <w:lang w:eastAsia="en-US"/>
              </w:rPr>
              <w:t>adeguato</w:t>
            </w:r>
            <w:r>
              <w:rPr>
                <w:rFonts w:ascii="Calibri" w:hAnsi="Calibri"/>
                <w:sz w:val="16"/>
                <w:lang w:eastAsia="en-US"/>
              </w:rPr>
              <w:t>.</w:t>
            </w:r>
            <w:r>
              <w:rPr>
                <w:rFonts w:ascii="Calibri" w:hAnsi="Calibri"/>
                <w:color w:val="000000"/>
                <w:sz w:val="16"/>
                <w:lang w:eastAsia="en-US"/>
              </w:rPr>
              <w:t xml:space="preserve"> </w:t>
            </w:r>
          </w:p>
        </w:tc>
      </w:tr>
      <w:tr w:rsidR="005B39E3" w:rsidRPr="00E55A0A" w14:paraId="7DC6A334" w14:textId="77777777" w:rsidTr="00481D85">
        <w:trPr>
          <w:trHeight w:val="2038"/>
        </w:trPr>
        <w:tc>
          <w:tcPr>
            <w:tcW w:w="391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9E278D1" w14:textId="77777777" w:rsidR="005B39E3" w:rsidRPr="00E55A0A" w:rsidRDefault="005B39E3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6"/>
                <w:szCs w:val="18"/>
                <w:u w:val="single"/>
                <w:lang w:eastAsia="en-US"/>
              </w:rPr>
            </w:pPr>
          </w:p>
          <w:p w14:paraId="3041EA21" w14:textId="77777777" w:rsidR="005B39E3" w:rsidRPr="00E55A0A" w:rsidRDefault="005B39E3" w:rsidP="00756BB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 xml:space="preserve">Essere in grado di leggere e interpretare criticamente i contenuti delle diverse forme di comunicazione. </w:t>
            </w:r>
          </w:p>
          <w:p w14:paraId="6BBFC5A8" w14:textId="77777777" w:rsidR="005B39E3" w:rsidRPr="00E55A0A" w:rsidRDefault="005B39E3" w:rsidP="00756BB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Argomentare i contenuti e cogliere differenze e analogie tra i diversi autori.</w:t>
            </w:r>
          </w:p>
          <w:p w14:paraId="370EBDC9" w14:textId="77777777" w:rsidR="005B39E3" w:rsidRPr="00E55A0A" w:rsidRDefault="005B39E3" w:rsidP="00756BB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Usare modelli appropriati per inquadrare, comparare, periodizzare i diversi fenomeni filosofici.</w:t>
            </w:r>
          </w:p>
          <w:p w14:paraId="4B939652" w14:textId="77777777" w:rsidR="005B39E3" w:rsidRPr="00E55A0A" w:rsidRDefault="005B39E3" w:rsidP="00756BB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Riconoscere e utilizzare il lessico e le categorie della tradizione filosofica.</w:t>
            </w:r>
          </w:p>
          <w:p w14:paraId="77FA9A82" w14:textId="77777777" w:rsidR="005B39E3" w:rsidRPr="00E55A0A" w:rsidRDefault="005B39E3" w:rsidP="00756BB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 xml:space="preserve">Analizzare i tesi compiendo le seguenti operazioni: </w:t>
            </w:r>
          </w:p>
          <w:p w14:paraId="64065B72" w14:textId="77777777" w:rsidR="005B39E3" w:rsidRPr="00E55A0A" w:rsidRDefault="005B39E3" w:rsidP="00756BB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definire e comprendere termini e concetti;</w:t>
            </w:r>
          </w:p>
          <w:p w14:paraId="62EF05BE" w14:textId="77777777" w:rsidR="005B39E3" w:rsidRPr="00E55A0A" w:rsidRDefault="005B39E3" w:rsidP="00756BB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enucleare le idee centrali;</w:t>
            </w:r>
          </w:p>
          <w:p w14:paraId="06BC485B" w14:textId="77777777" w:rsidR="005B39E3" w:rsidRPr="00E55A0A" w:rsidRDefault="005B39E3" w:rsidP="00756BB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ricostruire la strategia argomentativa;</w:t>
            </w:r>
          </w:p>
          <w:p w14:paraId="003087FB" w14:textId="77777777" w:rsidR="005B39E3" w:rsidRPr="00E55A0A" w:rsidRDefault="005B39E3" w:rsidP="00756BB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riassumere le tesi fondamentali.</w:t>
            </w: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60DD4F25" w14:textId="77777777" w:rsidR="005B39E3" w:rsidRPr="00E55A0A" w:rsidRDefault="005B39E3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253229AB" w14:textId="77777777" w:rsidR="005B39E3" w:rsidRPr="00E55A0A" w:rsidRDefault="005B39E3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5023" w:type="dxa"/>
            <w:gridSpan w:val="2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hideMark/>
          </w:tcPr>
          <w:p w14:paraId="10754437" w14:textId="77777777" w:rsidR="005B39E3" w:rsidRPr="00E55A0A" w:rsidRDefault="005B39E3" w:rsidP="0068544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Theme="minorHAnsi" w:hAnsiTheme="minorHAnsi" w:cstheme="minorHAnsi"/>
                <w:sz w:val="16"/>
                <w:lang w:eastAsia="en-US"/>
              </w:rPr>
            </w:pPr>
          </w:p>
        </w:tc>
      </w:tr>
      <w:tr w:rsidR="00C61EAC" w:rsidRPr="00E55A0A" w14:paraId="5E4F3734" w14:textId="77777777" w:rsidTr="00664C12">
        <w:trPr>
          <w:trHeight w:val="315"/>
        </w:trPr>
        <w:tc>
          <w:tcPr>
            <w:tcW w:w="3917" w:type="dxa"/>
            <w:gridSpan w:val="2"/>
            <w:tcBorders>
              <w:top w:val="single" w:sz="18" w:space="0" w:color="000000"/>
              <w:left w:val="single" w:sz="18" w:space="0" w:color="auto"/>
              <w:bottom w:val="nil"/>
              <w:right w:val="single" w:sz="18" w:space="0" w:color="000000"/>
            </w:tcBorders>
            <w:hideMark/>
          </w:tcPr>
          <w:p w14:paraId="48700F0E" w14:textId="77777777" w:rsidR="00C61EAC" w:rsidRPr="00E55A0A" w:rsidRDefault="00C61EA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8"/>
                <w:u w:val="single"/>
                <w:lang w:eastAsia="en-US"/>
              </w:rPr>
            </w:pPr>
            <w:r w:rsidRPr="00E55A0A">
              <w:rPr>
                <w:rFonts w:asciiTheme="minorHAnsi" w:hAnsiTheme="minorHAnsi" w:cstheme="minorHAnsi"/>
                <w:b/>
                <w:bCs/>
                <w:sz w:val="16"/>
                <w:szCs w:val="18"/>
                <w:u w:val="single"/>
                <w:lang w:eastAsia="en-US"/>
              </w:rPr>
              <w:lastRenderedPageBreak/>
              <w:t xml:space="preserve">Tipologie di verifica </w:t>
            </w: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0DFE6E05" w14:textId="77777777" w:rsidR="00C61EAC" w:rsidRPr="00E55A0A" w:rsidRDefault="00C61EAC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4CF78CD" w14:textId="77777777" w:rsidR="00C61EAC" w:rsidRPr="00E55A0A" w:rsidRDefault="00C61EAC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5023" w:type="dxa"/>
            <w:gridSpan w:val="2"/>
            <w:tcBorders>
              <w:top w:val="single" w:sz="8" w:space="0" w:color="auto"/>
              <w:left w:val="single" w:sz="18" w:space="0" w:color="auto"/>
              <w:bottom w:val="nil"/>
              <w:right w:val="single" w:sz="18" w:space="0" w:color="000000"/>
            </w:tcBorders>
            <w:hideMark/>
          </w:tcPr>
          <w:p w14:paraId="565A3925" w14:textId="77777777" w:rsidR="00C61EAC" w:rsidRPr="00E55A0A" w:rsidRDefault="00C61EA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8"/>
                <w:u w:val="single"/>
                <w:lang w:eastAsia="en-US"/>
              </w:rPr>
            </w:pPr>
            <w:r w:rsidRPr="00E55A0A">
              <w:rPr>
                <w:rFonts w:asciiTheme="minorHAnsi" w:hAnsiTheme="minorHAnsi" w:cstheme="minorHAnsi"/>
                <w:b/>
                <w:bCs/>
                <w:sz w:val="16"/>
                <w:szCs w:val="18"/>
                <w:u w:val="single"/>
                <w:lang w:eastAsia="en-US"/>
              </w:rPr>
              <w:t xml:space="preserve">Indicazioni metodologico </w:t>
            </w:r>
            <w:r w:rsidR="001F0C6D" w:rsidRPr="00E55A0A">
              <w:rPr>
                <w:rFonts w:asciiTheme="minorHAnsi" w:hAnsiTheme="minorHAnsi" w:cstheme="minorHAnsi"/>
                <w:b/>
                <w:bCs/>
                <w:sz w:val="16"/>
                <w:szCs w:val="18"/>
                <w:u w:val="single"/>
                <w:lang w:eastAsia="en-US"/>
              </w:rPr>
              <w:t>–</w:t>
            </w:r>
            <w:r w:rsidRPr="00E55A0A">
              <w:rPr>
                <w:rFonts w:asciiTheme="minorHAnsi" w:hAnsiTheme="minorHAnsi" w:cstheme="minorHAnsi"/>
                <w:b/>
                <w:bCs/>
                <w:sz w:val="16"/>
                <w:szCs w:val="18"/>
                <w:u w:val="single"/>
                <w:lang w:eastAsia="en-US"/>
              </w:rPr>
              <w:t xml:space="preserve"> disciplinari</w:t>
            </w:r>
          </w:p>
        </w:tc>
      </w:tr>
      <w:tr w:rsidR="00C61EAC" w:rsidRPr="00E55A0A" w14:paraId="05725462" w14:textId="77777777" w:rsidTr="00664C12">
        <w:trPr>
          <w:trHeight w:val="330"/>
        </w:trPr>
        <w:tc>
          <w:tcPr>
            <w:tcW w:w="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059BE9" w14:textId="77777777" w:rsidR="00C61EAC" w:rsidRPr="00E55A0A" w:rsidRDefault="00C61EA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  <w:hideMark/>
          </w:tcPr>
          <w:p w14:paraId="123B0134" w14:textId="77777777" w:rsidR="00C61EAC" w:rsidRPr="00E55A0A" w:rsidRDefault="00C61EAC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Trattazione sintetica</w:t>
            </w: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7CA9ED45" w14:textId="77777777" w:rsidR="00C61EAC" w:rsidRPr="00E55A0A" w:rsidRDefault="00C61EAC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1E0077EA" w14:textId="77777777" w:rsidR="00C61EAC" w:rsidRPr="00E55A0A" w:rsidRDefault="00C61EAC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5023" w:type="dxa"/>
            <w:gridSpan w:val="2"/>
            <w:vMerge w:val="restart"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000000"/>
            </w:tcBorders>
          </w:tcPr>
          <w:p w14:paraId="13050BA0" w14:textId="77777777" w:rsidR="00C61EAC" w:rsidRPr="00EB538D" w:rsidRDefault="00C61EAC">
            <w:pPr>
              <w:spacing w:line="276" w:lineRule="auto"/>
              <w:jc w:val="both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EB538D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I contenuti indicati sono stati attivati attraverso la seguente dinamica:</w:t>
            </w:r>
          </w:p>
          <w:p w14:paraId="439BB4C5" w14:textId="77777777" w:rsidR="00C61EAC" w:rsidRPr="00EB538D" w:rsidRDefault="00C61EAC" w:rsidP="00756BB7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EB538D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una fase iniziale espositiva, che inquadri la tematica;</w:t>
            </w:r>
          </w:p>
          <w:p w14:paraId="4772B385" w14:textId="77777777" w:rsidR="00C61EAC" w:rsidRPr="00EB538D" w:rsidRDefault="00C61EAC" w:rsidP="00756BB7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EB538D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una fase esemplificativa;</w:t>
            </w:r>
          </w:p>
          <w:p w14:paraId="165DD9DF" w14:textId="77777777" w:rsidR="00C61EAC" w:rsidRPr="00EB538D" w:rsidRDefault="00C61EAC" w:rsidP="00756BB7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EB538D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una fase di coinvolgimento attivo degli studenti, che favorisca l’assimilazione dei concetti centrali e dell’argomento preso in esame.</w:t>
            </w:r>
          </w:p>
          <w:p w14:paraId="297C10B6" w14:textId="77777777" w:rsidR="00EB538D" w:rsidRPr="00EB538D" w:rsidRDefault="00C61EAC" w:rsidP="00EB538D">
            <w:pPr>
              <w:spacing w:line="276" w:lineRule="auto"/>
              <w:jc w:val="both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EB538D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Tale schema metodologico ha avuto l’obiettivo di motivare lo studente all’apprendimento e allo studio, di aiutarlo a creare delle situazioni problematiche e di stimolarlo a fornire risposte adeguate, valorizzando, in tal modo, la propria intelligenza e le capacità di elaborazione personale. Infine è di fondamentale importanza consolidare e rifinire la creazione di un metodo di studio sempre più autonomo.</w:t>
            </w:r>
          </w:p>
          <w:p w14:paraId="1799E1A6" w14:textId="77777777" w:rsidR="00C61EAC" w:rsidRPr="00EB538D" w:rsidRDefault="00C61EA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C61EAC" w:rsidRPr="00E55A0A" w14:paraId="016B7332" w14:textId="77777777" w:rsidTr="00664C12">
        <w:trPr>
          <w:trHeight w:val="330"/>
        </w:trPr>
        <w:tc>
          <w:tcPr>
            <w:tcW w:w="27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BD420" w14:textId="77777777" w:rsidR="00C61EAC" w:rsidRPr="00E55A0A" w:rsidRDefault="00C61EA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18" w:space="0" w:color="000000"/>
            </w:tcBorders>
            <w:noWrap/>
            <w:vAlign w:val="center"/>
            <w:hideMark/>
          </w:tcPr>
          <w:p w14:paraId="5CA57CA8" w14:textId="77777777" w:rsidR="00C61EAC" w:rsidRPr="00E55A0A" w:rsidRDefault="00C61EAC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Quesiti a risposta singola</w:t>
            </w: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53AC193D" w14:textId="77777777" w:rsidR="00C61EAC" w:rsidRPr="00E55A0A" w:rsidRDefault="00C61EAC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C511BB2" w14:textId="77777777" w:rsidR="00C61EAC" w:rsidRPr="00E55A0A" w:rsidRDefault="00C61EAC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1EA029AC" w14:textId="77777777" w:rsidR="00C61EAC" w:rsidRPr="00E55A0A" w:rsidRDefault="00C61EAC">
            <w:pPr>
              <w:rPr>
                <w:rFonts w:asciiTheme="minorHAnsi" w:eastAsiaTheme="minorHAnsi" w:hAnsiTheme="minorHAnsi" w:cstheme="minorHAnsi"/>
                <w:sz w:val="16"/>
                <w:lang w:eastAsia="en-US"/>
              </w:rPr>
            </w:pPr>
          </w:p>
        </w:tc>
      </w:tr>
      <w:tr w:rsidR="00C61EAC" w:rsidRPr="00E55A0A" w14:paraId="7469EF0F" w14:textId="77777777" w:rsidTr="00664C12">
        <w:trPr>
          <w:trHeight w:val="330"/>
        </w:trPr>
        <w:tc>
          <w:tcPr>
            <w:tcW w:w="27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EF220" w14:textId="77777777" w:rsidR="00C61EAC" w:rsidRPr="00E55A0A" w:rsidRDefault="00C61EA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18" w:space="0" w:color="000000"/>
            </w:tcBorders>
            <w:noWrap/>
            <w:vAlign w:val="center"/>
            <w:hideMark/>
          </w:tcPr>
          <w:p w14:paraId="2E0B6881" w14:textId="77777777" w:rsidR="00C61EAC" w:rsidRPr="00E55A0A" w:rsidRDefault="00C61EAC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Quesiti a risposta multipla</w:t>
            </w: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06B4E8A8" w14:textId="77777777" w:rsidR="00C61EAC" w:rsidRPr="00E55A0A" w:rsidRDefault="00C61EAC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654E314F" w14:textId="77777777" w:rsidR="00C61EAC" w:rsidRPr="00E55A0A" w:rsidRDefault="00C61EAC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03C695B5" w14:textId="77777777" w:rsidR="00C61EAC" w:rsidRPr="00E55A0A" w:rsidRDefault="00C61EAC">
            <w:pPr>
              <w:rPr>
                <w:rFonts w:asciiTheme="minorHAnsi" w:eastAsiaTheme="minorHAnsi" w:hAnsiTheme="minorHAnsi" w:cstheme="minorHAnsi"/>
                <w:sz w:val="16"/>
                <w:lang w:eastAsia="en-US"/>
              </w:rPr>
            </w:pPr>
          </w:p>
        </w:tc>
      </w:tr>
      <w:tr w:rsidR="00C61EAC" w:rsidRPr="00E55A0A" w14:paraId="614BDEB8" w14:textId="77777777" w:rsidTr="00664C12">
        <w:trPr>
          <w:trHeight w:val="330"/>
        </w:trPr>
        <w:tc>
          <w:tcPr>
            <w:tcW w:w="27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4F608" w14:textId="77777777" w:rsidR="00C61EAC" w:rsidRPr="00E55A0A" w:rsidRDefault="00C61EA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18" w:space="0" w:color="000000"/>
            </w:tcBorders>
            <w:noWrap/>
            <w:vAlign w:val="center"/>
            <w:hideMark/>
          </w:tcPr>
          <w:p w14:paraId="1C5F53D2" w14:textId="77777777" w:rsidR="00C61EAC" w:rsidRPr="00E55A0A" w:rsidRDefault="00C61EAC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Problemi a soluzione rapida</w:t>
            </w: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101F5AA3" w14:textId="77777777" w:rsidR="00C61EAC" w:rsidRPr="00E55A0A" w:rsidRDefault="00C61EAC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1DE4CD4C" w14:textId="77777777" w:rsidR="00C61EAC" w:rsidRPr="00E55A0A" w:rsidRDefault="00C61EAC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6DA4AB48" w14:textId="77777777" w:rsidR="00C61EAC" w:rsidRPr="00E55A0A" w:rsidRDefault="00C61EAC">
            <w:pPr>
              <w:rPr>
                <w:rFonts w:asciiTheme="minorHAnsi" w:eastAsiaTheme="minorHAnsi" w:hAnsiTheme="minorHAnsi" w:cstheme="minorHAnsi"/>
                <w:sz w:val="16"/>
                <w:lang w:eastAsia="en-US"/>
              </w:rPr>
            </w:pPr>
          </w:p>
        </w:tc>
      </w:tr>
      <w:tr w:rsidR="00C61EAC" w:rsidRPr="00E55A0A" w14:paraId="6CF9B77F" w14:textId="77777777" w:rsidTr="00664C12">
        <w:trPr>
          <w:trHeight w:val="330"/>
        </w:trPr>
        <w:tc>
          <w:tcPr>
            <w:tcW w:w="27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C1289" w14:textId="128F6F04" w:rsidR="00C61EAC" w:rsidRPr="00E55A0A" w:rsidRDefault="00C61EA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18" w:space="0" w:color="000000"/>
            </w:tcBorders>
            <w:noWrap/>
            <w:vAlign w:val="center"/>
            <w:hideMark/>
          </w:tcPr>
          <w:p w14:paraId="024FD582" w14:textId="77777777" w:rsidR="00C61EAC" w:rsidRPr="00E55A0A" w:rsidRDefault="00C61EAC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Verifiche scritte in classe</w:t>
            </w: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4BBE977F" w14:textId="77777777" w:rsidR="00C61EAC" w:rsidRPr="00E55A0A" w:rsidRDefault="00C61EAC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69C6B09D" w14:textId="77777777" w:rsidR="00C61EAC" w:rsidRPr="00E55A0A" w:rsidRDefault="00C61EAC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067260D6" w14:textId="77777777" w:rsidR="00C61EAC" w:rsidRPr="00E55A0A" w:rsidRDefault="00C61EAC">
            <w:pPr>
              <w:rPr>
                <w:rFonts w:asciiTheme="minorHAnsi" w:eastAsiaTheme="minorHAnsi" w:hAnsiTheme="minorHAnsi" w:cstheme="minorHAnsi"/>
                <w:sz w:val="16"/>
                <w:lang w:eastAsia="en-US"/>
              </w:rPr>
            </w:pPr>
          </w:p>
        </w:tc>
      </w:tr>
      <w:tr w:rsidR="00C61EAC" w:rsidRPr="00E55A0A" w14:paraId="79955F02" w14:textId="77777777" w:rsidTr="00664C12">
        <w:trPr>
          <w:trHeight w:val="330"/>
        </w:trPr>
        <w:tc>
          <w:tcPr>
            <w:tcW w:w="27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18776" w14:textId="77777777" w:rsidR="00C61EAC" w:rsidRPr="00E55A0A" w:rsidRDefault="00C61EA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18" w:space="0" w:color="000000"/>
            </w:tcBorders>
            <w:noWrap/>
            <w:vAlign w:val="center"/>
            <w:hideMark/>
          </w:tcPr>
          <w:p w14:paraId="2CB68B51" w14:textId="77777777" w:rsidR="00C61EAC" w:rsidRPr="00E55A0A" w:rsidRDefault="00C61EAC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Verifiche scritte a casa</w:t>
            </w: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720B66E8" w14:textId="77777777" w:rsidR="00C61EAC" w:rsidRPr="00E55A0A" w:rsidRDefault="00C61EAC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3A77D33C" w14:textId="77777777" w:rsidR="00C61EAC" w:rsidRPr="00E55A0A" w:rsidRDefault="00C61EAC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21EF6F81" w14:textId="77777777" w:rsidR="00C61EAC" w:rsidRPr="00E55A0A" w:rsidRDefault="00C61EAC">
            <w:pPr>
              <w:rPr>
                <w:rFonts w:asciiTheme="minorHAnsi" w:eastAsiaTheme="minorHAnsi" w:hAnsiTheme="minorHAnsi" w:cstheme="minorHAnsi"/>
                <w:sz w:val="16"/>
                <w:lang w:eastAsia="en-US"/>
              </w:rPr>
            </w:pPr>
          </w:p>
        </w:tc>
      </w:tr>
      <w:tr w:rsidR="00C61EAC" w:rsidRPr="00E55A0A" w14:paraId="46B892F5" w14:textId="77777777" w:rsidTr="00664C12">
        <w:trPr>
          <w:trHeight w:val="330"/>
        </w:trPr>
        <w:tc>
          <w:tcPr>
            <w:tcW w:w="27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AC3F0" w14:textId="17D08D41" w:rsidR="00C61EAC" w:rsidRPr="00E55A0A" w:rsidRDefault="0080349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  <w:t>X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18" w:space="0" w:color="000000"/>
            </w:tcBorders>
            <w:noWrap/>
            <w:vAlign w:val="center"/>
            <w:hideMark/>
          </w:tcPr>
          <w:p w14:paraId="04EBC3E7" w14:textId="77777777" w:rsidR="00C61EAC" w:rsidRPr="00E55A0A" w:rsidRDefault="00C61EAC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Verifiche orali</w:t>
            </w: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63C7362E" w14:textId="77777777" w:rsidR="00C61EAC" w:rsidRPr="00E55A0A" w:rsidRDefault="00C61EAC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6C766491" w14:textId="77777777" w:rsidR="00C61EAC" w:rsidRPr="00E55A0A" w:rsidRDefault="00C61EAC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14FCF10F" w14:textId="77777777" w:rsidR="00C61EAC" w:rsidRPr="00E55A0A" w:rsidRDefault="00C61EAC">
            <w:pPr>
              <w:rPr>
                <w:rFonts w:asciiTheme="minorHAnsi" w:eastAsiaTheme="minorHAnsi" w:hAnsiTheme="minorHAnsi" w:cstheme="minorHAnsi"/>
                <w:sz w:val="16"/>
                <w:lang w:eastAsia="en-US"/>
              </w:rPr>
            </w:pPr>
          </w:p>
        </w:tc>
      </w:tr>
      <w:tr w:rsidR="00C61EAC" w:rsidRPr="00E55A0A" w14:paraId="6C7FBD9F" w14:textId="77777777" w:rsidTr="00664C12">
        <w:trPr>
          <w:trHeight w:val="330"/>
        </w:trPr>
        <w:tc>
          <w:tcPr>
            <w:tcW w:w="27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A97EC" w14:textId="2955B22B" w:rsidR="00C61EAC" w:rsidRPr="00E55A0A" w:rsidRDefault="0080349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  <w:t>X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18" w:space="0" w:color="000000"/>
            </w:tcBorders>
            <w:noWrap/>
            <w:vAlign w:val="center"/>
            <w:hideMark/>
          </w:tcPr>
          <w:p w14:paraId="0FD30730" w14:textId="77777777" w:rsidR="00C61EAC" w:rsidRPr="00E55A0A" w:rsidRDefault="00C61EAC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Dialogo</w:t>
            </w: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2DC776BC" w14:textId="77777777" w:rsidR="00C61EAC" w:rsidRPr="00E55A0A" w:rsidRDefault="00C61EAC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5822C9E9" w14:textId="77777777" w:rsidR="00C61EAC" w:rsidRPr="00E55A0A" w:rsidRDefault="00C61EAC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49A8D1A7" w14:textId="77777777" w:rsidR="00C61EAC" w:rsidRPr="00E55A0A" w:rsidRDefault="00C61EAC">
            <w:pPr>
              <w:rPr>
                <w:rFonts w:asciiTheme="minorHAnsi" w:eastAsiaTheme="minorHAnsi" w:hAnsiTheme="minorHAnsi" w:cstheme="minorHAnsi"/>
                <w:sz w:val="16"/>
                <w:lang w:eastAsia="en-US"/>
              </w:rPr>
            </w:pPr>
          </w:p>
        </w:tc>
      </w:tr>
      <w:tr w:rsidR="00C61EAC" w:rsidRPr="00E55A0A" w14:paraId="1A35E546" w14:textId="77777777" w:rsidTr="00664C12">
        <w:trPr>
          <w:trHeight w:val="215"/>
        </w:trPr>
        <w:tc>
          <w:tcPr>
            <w:tcW w:w="2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9A6150" w14:textId="77777777" w:rsidR="00C61EAC" w:rsidRPr="00E55A0A" w:rsidRDefault="00C61EAC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</w:pPr>
          </w:p>
        </w:tc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000000"/>
            </w:tcBorders>
            <w:noWrap/>
          </w:tcPr>
          <w:p w14:paraId="6C943145" w14:textId="77777777" w:rsidR="00C61EAC" w:rsidRPr="00E55A0A" w:rsidRDefault="00C61EAC">
            <w:pPr>
              <w:spacing w:line="60" w:lineRule="exact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  <w:p w14:paraId="0C3323F9" w14:textId="77777777" w:rsidR="00C61EAC" w:rsidRPr="00E55A0A" w:rsidRDefault="00C61EAC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Esercizi alla lavagna</w:t>
            </w:r>
          </w:p>
          <w:p w14:paraId="20F7BD55" w14:textId="77777777" w:rsidR="00C61EAC" w:rsidRPr="00E55A0A" w:rsidRDefault="00C61EAC">
            <w:pPr>
              <w:spacing w:line="100" w:lineRule="exact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  <w:p w14:paraId="5B27305B" w14:textId="77777777" w:rsidR="00C61EAC" w:rsidRPr="00E55A0A" w:rsidRDefault="00C61EAC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  <w:r w:rsidRPr="00E55A0A">
              <w:rPr>
                <w:rFonts w:asciiTheme="minorHAnsi" w:hAnsiTheme="minorHAnsi" w:cstheme="minorHAnsi"/>
                <w:sz w:val="16"/>
                <w:szCs w:val="18"/>
                <w:lang w:eastAsia="en-US"/>
              </w:rPr>
              <w:t>Altro</w:t>
            </w: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09770208" w14:textId="77777777" w:rsidR="00C61EAC" w:rsidRPr="00E55A0A" w:rsidRDefault="00C61EAC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3595A0C2" w14:textId="77777777" w:rsidR="00C61EAC" w:rsidRPr="00E55A0A" w:rsidRDefault="00C61EAC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484500A0" w14:textId="77777777" w:rsidR="00C61EAC" w:rsidRPr="00E55A0A" w:rsidRDefault="00C61EAC">
            <w:pPr>
              <w:rPr>
                <w:rFonts w:asciiTheme="minorHAnsi" w:eastAsiaTheme="minorHAnsi" w:hAnsiTheme="minorHAnsi" w:cstheme="minorHAnsi"/>
                <w:sz w:val="16"/>
                <w:lang w:eastAsia="en-US"/>
              </w:rPr>
            </w:pPr>
          </w:p>
        </w:tc>
      </w:tr>
      <w:tr w:rsidR="00C61EAC" w:rsidRPr="00E55A0A" w14:paraId="7A59CF0B" w14:textId="77777777" w:rsidTr="00664C12">
        <w:trPr>
          <w:trHeight w:val="38"/>
        </w:trPr>
        <w:tc>
          <w:tcPr>
            <w:tcW w:w="27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noWrap/>
            <w:vAlign w:val="bottom"/>
          </w:tcPr>
          <w:p w14:paraId="20A97E88" w14:textId="77777777" w:rsidR="00C61EAC" w:rsidRPr="00E55A0A" w:rsidRDefault="00C61EAC">
            <w:pPr>
              <w:spacing w:line="240" w:lineRule="exact"/>
              <w:rPr>
                <w:rFonts w:asciiTheme="minorHAnsi" w:hAnsiTheme="minorHAnsi" w:cstheme="minorHAnsi"/>
                <w:b/>
                <w:bCs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000000"/>
            </w:tcBorders>
            <w:vAlign w:val="center"/>
            <w:hideMark/>
          </w:tcPr>
          <w:p w14:paraId="2167E18E" w14:textId="77777777" w:rsidR="00C61EAC" w:rsidRPr="00E55A0A" w:rsidRDefault="00C61EAC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2944B644" w14:textId="77777777" w:rsidR="00C61EAC" w:rsidRPr="00E55A0A" w:rsidRDefault="00C61EAC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4C111296" w14:textId="77777777" w:rsidR="00C61EAC" w:rsidRPr="00E55A0A" w:rsidRDefault="00C61EAC">
            <w:pPr>
              <w:rPr>
                <w:rFonts w:asciiTheme="minorHAnsi" w:hAnsiTheme="minorHAnsi" w:cstheme="minorHAnsi"/>
                <w:sz w:val="16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4602F40F" w14:textId="77777777" w:rsidR="00C61EAC" w:rsidRPr="00E55A0A" w:rsidRDefault="00C61EAC">
            <w:pPr>
              <w:rPr>
                <w:rFonts w:asciiTheme="minorHAnsi" w:eastAsiaTheme="minorHAnsi" w:hAnsiTheme="minorHAnsi" w:cstheme="minorHAnsi"/>
                <w:sz w:val="16"/>
                <w:lang w:eastAsia="en-US"/>
              </w:rPr>
            </w:pPr>
          </w:p>
        </w:tc>
      </w:tr>
    </w:tbl>
    <w:p w14:paraId="6268D2E7" w14:textId="77777777" w:rsidR="00C61EAC" w:rsidRPr="00E55A0A" w:rsidRDefault="00C61EAC" w:rsidP="00C61EAC">
      <w:pPr>
        <w:rPr>
          <w:rFonts w:asciiTheme="minorHAnsi" w:hAnsiTheme="minorHAnsi" w:cstheme="minorHAnsi"/>
          <w:sz w:val="16"/>
          <w:szCs w:val="18"/>
        </w:rPr>
      </w:pPr>
    </w:p>
    <w:p w14:paraId="6A6FD623" w14:textId="77777777" w:rsidR="00C61EAC" w:rsidRPr="00E55A0A" w:rsidRDefault="00C61EAC" w:rsidP="00C61EAC">
      <w:pPr>
        <w:rPr>
          <w:rFonts w:asciiTheme="minorHAnsi" w:hAnsiTheme="minorHAnsi" w:cstheme="minorHAnsi"/>
          <w:sz w:val="16"/>
          <w:szCs w:val="16"/>
        </w:rPr>
      </w:pPr>
    </w:p>
    <w:p w14:paraId="1F74A017" w14:textId="1A22A17A" w:rsidR="00BA3322" w:rsidRPr="005B730C" w:rsidRDefault="00BA3322" w:rsidP="00BA3322">
      <w:pPr>
        <w:pStyle w:val="Corpotesto"/>
        <w:spacing w:line="276" w:lineRule="auto"/>
        <w:ind w:right="-53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5F76DDF8" w14:textId="582E460E" w:rsidR="00002124" w:rsidRPr="005B730C" w:rsidRDefault="00BA3322" w:rsidP="00BA3322">
      <w:pPr>
        <w:rPr>
          <w:rFonts w:asciiTheme="minorHAnsi" w:hAnsiTheme="minorHAnsi" w:cstheme="minorHAnsi"/>
          <w:sz w:val="16"/>
          <w:szCs w:val="16"/>
        </w:rPr>
      </w:pPr>
      <w:r w:rsidRPr="005B730C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</w:t>
      </w:r>
    </w:p>
    <w:sectPr w:rsidR="00002124" w:rsidRPr="005B730C" w:rsidSect="00C61EA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31FCF"/>
    <w:multiLevelType w:val="hybridMultilevel"/>
    <w:tmpl w:val="8E48C6D4"/>
    <w:lvl w:ilvl="0" w:tplc="4094D0F2"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5A6FC3"/>
    <w:multiLevelType w:val="hybridMultilevel"/>
    <w:tmpl w:val="F4FE561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D24CD2"/>
    <w:multiLevelType w:val="hybridMultilevel"/>
    <w:tmpl w:val="C23273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B506A"/>
    <w:multiLevelType w:val="hybridMultilevel"/>
    <w:tmpl w:val="CD5484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B211E"/>
    <w:multiLevelType w:val="hybridMultilevel"/>
    <w:tmpl w:val="F118CB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678B6"/>
    <w:multiLevelType w:val="hybridMultilevel"/>
    <w:tmpl w:val="8E48C6D4"/>
    <w:lvl w:ilvl="0" w:tplc="4094D0F2"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E52318"/>
    <w:multiLevelType w:val="hybridMultilevel"/>
    <w:tmpl w:val="35FED3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77629"/>
    <w:multiLevelType w:val="hybridMultilevel"/>
    <w:tmpl w:val="69428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E792D"/>
    <w:multiLevelType w:val="hybridMultilevel"/>
    <w:tmpl w:val="F8FEF2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9BF0B74"/>
    <w:multiLevelType w:val="hybridMultilevel"/>
    <w:tmpl w:val="18A008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2A4BD3"/>
    <w:multiLevelType w:val="hybridMultilevel"/>
    <w:tmpl w:val="DCF2B9D0"/>
    <w:lvl w:ilvl="0" w:tplc="DD0A7B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8"/>
        <w:szCs w:val="2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332BF"/>
    <w:multiLevelType w:val="hybridMultilevel"/>
    <w:tmpl w:val="655018F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C773FA9"/>
    <w:multiLevelType w:val="hybridMultilevel"/>
    <w:tmpl w:val="F37C7E32"/>
    <w:lvl w:ilvl="0" w:tplc="B3543EC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87D27"/>
    <w:multiLevelType w:val="hybridMultilevel"/>
    <w:tmpl w:val="8788EBCE"/>
    <w:lvl w:ilvl="0" w:tplc="F4A2850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ahoma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4178C"/>
    <w:multiLevelType w:val="hybridMultilevel"/>
    <w:tmpl w:val="F3186DAE"/>
    <w:lvl w:ilvl="0" w:tplc="0410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D0D158B"/>
    <w:multiLevelType w:val="singleLevel"/>
    <w:tmpl w:val="55F869D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 w16cid:durableId="1181815741">
    <w:abstractNumId w:val="6"/>
  </w:num>
  <w:num w:numId="2" w16cid:durableId="1593398309">
    <w:abstractNumId w:val="15"/>
  </w:num>
  <w:num w:numId="3" w16cid:durableId="18953846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1868261">
    <w:abstractNumId w:val="9"/>
  </w:num>
  <w:num w:numId="5" w16cid:durableId="568734720">
    <w:abstractNumId w:val="9"/>
  </w:num>
  <w:num w:numId="6" w16cid:durableId="1666476495">
    <w:abstractNumId w:val="4"/>
  </w:num>
  <w:num w:numId="7" w16cid:durableId="1555776257">
    <w:abstractNumId w:val="11"/>
  </w:num>
  <w:num w:numId="8" w16cid:durableId="1066026403">
    <w:abstractNumId w:val="14"/>
  </w:num>
  <w:num w:numId="9" w16cid:durableId="18999718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3045821">
    <w:abstractNumId w:val="3"/>
  </w:num>
  <w:num w:numId="11" w16cid:durableId="1221136384">
    <w:abstractNumId w:val="2"/>
  </w:num>
  <w:num w:numId="12" w16cid:durableId="12112616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1256915">
    <w:abstractNumId w:val="12"/>
  </w:num>
  <w:num w:numId="14" w16cid:durableId="1596867174">
    <w:abstractNumId w:val="8"/>
  </w:num>
  <w:num w:numId="15" w16cid:durableId="123281362">
    <w:abstractNumId w:val="7"/>
  </w:num>
  <w:num w:numId="16" w16cid:durableId="183464003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7154757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007995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3562"/>
    <w:rsid w:val="00002124"/>
    <w:rsid w:val="000259F2"/>
    <w:rsid w:val="00040526"/>
    <w:rsid w:val="000537D3"/>
    <w:rsid w:val="0007379C"/>
    <w:rsid w:val="000920C7"/>
    <w:rsid w:val="00094054"/>
    <w:rsid w:val="000B076E"/>
    <w:rsid w:val="000F30E1"/>
    <w:rsid w:val="00122826"/>
    <w:rsid w:val="00154714"/>
    <w:rsid w:val="00160FED"/>
    <w:rsid w:val="001838DB"/>
    <w:rsid w:val="001F0C6D"/>
    <w:rsid w:val="002562D8"/>
    <w:rsid w:val="002772DB"/>
    <w:rsid w:val="00277EE0"/>
    <w:rsid w:val="0032217C"/>
    <w:rsid w:val="0034251B"/>
    <w:rsid w:val="00375A2B"/>
    <w:rsid w:val="00463E98"/>
    <w:rsid w:val="00494C6A"/>
    <w:rsid w:val="004D58AC"/>
    <w:rsid w:val="005265F4"/>
    <w:rsid w:val="005B39E3"/>
    <w:rsid w:val="005B726C"/>
    <w:rsid w:val="005B730C"/>
    <w:rsid w:val="00633E5D"/>
    <w:rsid w:val="00661CC1"/>
    <w:rsid w:val="00664C12"/>
    <w:rsid w:val="0068228F"/>
    <w:rsid w:val="00685448"/>
    <w:rsid w:val="00774111"/>
    <w:rsid w:val="00783804"/>
    <w:rsid w:val="007E1C7F"/>
    <w:rsid w:val="00803497"/>
    <w:rsid w:val="00857128"/>
    <w:rsid w:val="008754B7"/>
    <w:rsid w:val="008A511E"/>
    <w:rsid w:val="008A5C3D"/>
    <w:rsid w:val="008B3562"/>
    <w:rsid w:val="0099252C"/>
    <w:rsid w:val="00993C80"/>
    <w:rsid w:val="009E7F03"/>
    <w:rsid w:val="00A240C9"/>
    <w:rsid w:val="00A5498A"/>
    <w:rsid w:val="00A71CFD"/>
    <w:rsid w:val="00B07740"/>
    <w:rsid w:val="00BA3322"/>
    <w:rsid w:val="00BE4999"/>
    <w:rsid w:val="00BE772B"/>
    <w:rsid w:val="00C3200E"/>
    <w:rsid w:val="00C61EAC"/>
    <w:rsid w:val="00C810EF"/>
    <w:rsid w:val="00DA4737"/>
    <w:rsid w:val="00E55A0A"/>
    <w:rsid w:val="00E606C1"/>
    <w:rsid w:val="00E73CCC"/>
    <w:rsid w:val="00EB538D"/>
    <w:rsid w:val="00ED0419"/>
    <w:rsid w:val="00F13540"/>
    <w:rsid w:val="00F41902"/>
    <w:rsid w:val="00F9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6CB8C"/>
  <w15:docId w15:val="{D30D21C8-F09E-4C32-94A8-62EDB294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1E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E73CC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5265F4"/>
    <w:pPr>
      <w:widowControl w:val="0"/>
      <w:autoSpaceDE w:val="0"/>
      <w:autoSpaceDN w:val="0"/>
    </w:pPr>
    <w:rPr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265F4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styleId="Paragrafoelenco">
    <w:name w:val="List Paragraph"/>
    <w:basedOn w:val="Normale"/>
    <w:uiPriority w:val="34"/>
    <w:qFormat/>
    <w:rsid w:val="0007379C"/>
    <w:pPr>
      <w:ind w:left="720"/>
      <w:contextualSpacing/>
    </w:pPr>
    <w:rPr>
      <w:sz w:val="24"/>
      <w:szCs w:val="24"/>
    </w:rPr>
  </w:style>
  <w:style w:type="paragraph" w:customStyle="1" w:styleId="Corpodeltesto21">
    <w:name w:val="Corpo del testo 21"/>
    <w:basedOn w:val="Normale"/>
    <w:rsid w:val="005B730C"/>
    <w:pPr>
      <w:tabs>
        <w:tab w:val="left" w:pos="6300"/>
      </w:tabs>
      <w:suppressAutoHyphens/>
      <w:jc w:val="center"/>
    </w:pPr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Gaetana Munafò</cp:lastModifiedBy>
  <cp:revision>75</cp:revision>
  <dcterms:created xsi:type="dcterms:W3CDTF">2018-04-27T14:58:00Z</dcterms:created>
  <dcterms:modified xsi:type="dcterms:W3CDTF">2022-04-16T09:56:00Z</dcterms:modified>
</cp:coreProperties>
</file>